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1B" w:rsidRPr="00AD201E" w:rsidRDefault="0000631B" w:rsidP="00A57B47">
      <w:pPr>
        <w:spacing w:before="120"/>
        <w:ind w:firstLine="360"/>
        <w:jc w:val="center"/>
        <w:rPr>
          <w:rFonts w:ascii="Calibri" w:hAnsi="Calibri"/>
          <w:b/>
          <w:sz w:val="22"/>
          <w:szCs w:val="22"/>
        </w:rPr>
      </w:pPr>
      <w:r w:rsidRPr="00AD201E">
        <w:rPr>
          <w:rFonts w:ascii="Calibri" w:hAnsi="Calibri"/>
          <w:b/>
          <w:sz w:val="22"/>
          <w:szCs w:val="22"/>
        </w:rPr>
        <w:t xml:space="preserve">ASMENS DUOMENŲ TVARKYMO </w:t>
      </w:r>
      <w:r w:rsidR="00996F92">
        <w:rPr>
          <w:rFonts w:ascii="Calibri" w:hAnsi="Calibri"/>
          <w:b/>
          <w:sz w:val="22"/>
          <w:szCs w:val="22"/>
        </w:rPr>
        <w:t>POLITIKA</w:t>
      </w:r>
    </w:p>
    <w:p w:rsidR="008A2118" w:rsidRPr="008A2118" w:rsidRDefault="008A2118" w:rsidP="008A2118">
      <w:pPr>
        <w:spacing w:before="120" w:after="120"/>
        <w:jc w:val="both"/>
        <w:rPr>
          <w:rFonts w:ascii="Calibri" w:eastAsia="MS Mincho" w:hAnsi="Calibri"/>
          <w:sz w:val="22"/>
          <w:szCs w:val="22"/>
          <w:lang w:eastAsia="en-US"/>
        </w:rPr>
      </w:pPr>
    </w:p>
    <w:p w:rsidR="008A2118" w:rsidRDefault="008A2118" w:rsidP="008A2118">
      <w:pPr>
        <w:spacing w:before="120" w:after="120"/>
        <w:jc w:val="both"/>
        <w:rPr>
          <w:rFonts w:ascii="Calibri" w:eastAsia="MS Mincho" w:hAnsi="Calibri"/>
          <w:sz w:val="22"/>
          <w:szCs w:val="22"/>
          <w:lang w:eastAsia="en-US"/>
        </w:rPr>
      </w:pPr>
      <w:r w:rsidRPr="008A2118">
        <w:rPr>
          <w:rFonts w:ascii="Calibri" w:eastAsia="MS Mincho" w:hAnsi="Calibri"/>
          <w:sz w:val="22"/>
          <w:szCs w:val="22"/>
          <w:lang w:eastAsia="en-US"/>
        </w:rPr>
        <w:t xml:space="preserve">Ši Asmens duomenų tvarkymo </w:t>
      </w:r>
      <w:r w:rsidR="00996F92">
        <w:rPr>
          <w:rFonts w:ascii="Calibri" w:eastAsia="MS Mincho" w:hAnsi="Calibri"/>
          <w:sz w:val="22"/>
          <w:szCs w:val="22"/>
          <w:lang w:eastAsia="en-US"/>
        </w:rPr>
        <w:t>politika</w:t>
      </w:r>
      <w:r w:rsidRPr="008A2118">
        <w:rPr>
          <w:rFonts w:ascii="Calibri" w:eastAsia="MS Mincho" w:hAnsi="Calibri"/>
          <w:sz w:val="22"/>
          <w:szCs w:val="22"/>
          <w:lang w:eastAsia="en-US"/>
        </w:rPr>
        <w:t xml:space="preserve"> (toliau –</w:t>
      </w:r>
      <w:r w:rsidRPr="008A2118">
        <w:rPr>
          <w:rFonts w:ascii="Calibri" w:eastAsia="MS Mincho" w:hAnsi="Calibri"/>
          <w:b/>
          <w:sz w:val="22"/>
          <w:szCs w:val="22"/>
          <w:lang w:eastAsia="en-US"/>
        </w:rPr>
        <w:t xml:space="preserve"> </w:t>
      </w:r>
      <w:r w:rsidR="00996F92">
        <w:rPr>
          <w:rFonts w:ascii="Calibri" w:eastAsia="MS Mincho" w:hAnsi="Calibri"/>
          <w:b/>
          <w:sz w:val="22"/>
          <w:szCs w:val="22"/>
          <w:lang w:eastAsia="en-US"/>
        </w:rPr>
        <w:t>Politika</w:t>
      </w:r>
      <w:r w:rsidRPr="008A2118">
        <w:rPr>
          <w:rFonts w:ascii="Calibri" w:eastAsia="MS Mincho" w:hAnsi="Calibri"/>
          <w:sz w:val="22"/>
          <w:szCs w:val="22"/>
          <w:lang w:eastAsia="en-US"/>
        </w:rPr>
        <w:t xml:space="preserve">) reglamentuoja </w:t>
      </w:r>
      <w:r w:rsidR="00996F92">
        <w:rPr>
          <w:rFonts w:ascii="Calibri" w:eastAsia="MS Mincho" w:hAnsi="Calibri"/>
          <w:sz w:val="22"/>
          <w:szCs w:val="22"/>
          <w:lang w:eastAsia="en-US"/>
        </w:rPr>
        <w:t>apklausų</w:t>
      </w:r>
      <w:r w:rsidRPr="008A2118">
        <w:rPr>
          <w:rFonts w:ascii="Calibri" w:eastAsia="MS Mincho" w:hAnsi="Calibri"/>
          <w:sz w:val="22"/>
          <w:szCs w:val="22"/>
          <w:lang w:eastAsia="en-US"/>
        </w:rPr>
        <w:t xml:space="preserve"> metu surinktų </w:t>
      </w:r>
      <w:r w:rsidR="00996F92">
        <w:rPr>
          <w:rFonts w:ascii="Calibri" w:eastAsia="MS Mincho" w:hAnsi="Calibri"/>
          <w:sz w:val="22"/>
          <w:szCs w:val="22"/>
          <w:lang w:eastAsia="en-US"/>
        </w:rPr>
        <w:t xml:space="preserve">apklausų </w:t>
      </w:r>
      <w:r w:rsidRPr="008A2118">
        <w:rPr>
          <w:rFonts w:ascii="Calibri" w:eastAsia="MS Mincho" w:hAnsi="Calibri"/>
          <w:sz w:val="22"/>
          <w:szCs w:val="22"/>
          <w:lang w:eastAsia="en-US"/>
        </w:rPr>
        <w:t xml:space="preserve">dalyvių (toliau – </w:t>
      </w:r>
      <w:r w:rsidRPr="008A2118">
        <w:rPr>
          <w:rFonts w:ascii="Calibri" w:eastAsia="MS Mincho" w:hAnsi="Calibri"/>
          <w:b/>
          <w:sz w:val="22"/>
          <w:szCs w:val="22"/>
          <w:lang w:eastAsia="en-US"/>
        </w:rPr>
        <w:t>Dalyviai</w:t>
      </w:r>
      <w:r w:rsidRPr="008A2118">
        <w:rPr>
          <w:rFonts w:ascii="Calibri" w:eastAsia="MS Mincho" w:hAnsi="Calibri"/>
          <w:sz w:val="22"/>
          <w:szCs w:val="22"/>
          <w:lang w:eastAsia="en-US"/>
        </w:rPr>
        <w:t>) asmens duomenų tvarkymą. Šio</w:t>
      </w:r>
      <w:r w:rsidR="00996F92">
        <w:rPr>
          <w:rFonts w:ascii="Calibri" w:eastAsia="MS Mincho" w:hAnsi="Calibri"/>
          <w:sz w:val="22"/>
          <w:szCs w:val="22"/>
          <w:lang w:eastAsia="en-US"/>
        </w:rPr>
        <w:t>je</w:t>
      </w:r>
      <w:r w:rsidRPr="008A2118">
        <w:rPr>
          <w:rFonts w:ascii="Calibri" w:eastAsia="MS Mincho" w:hAnsi="Calibri"/>
          <w:sz w:val="22"/>
          <w:szCs w:val="22"/>
          <w:lang w:eastAsia="en-US"/>
        </w:rPr>
        <w:t xml:space="preserve"> </w:t>
      </w:r>
      <w:r w:rsidR="00996F92">
        <w:rPr>
          <w:rFonts w:ascii="Calibri" w:eastAsia="MS Mincho" w:hAnsi="Calibri"/>
          <w:sz w:val="22"/>
          <w:szCs w:val="22"/>
          <w:lang w:eastAsia="en-US"/>
        </w:rPr>
        <w:t>Politikoje</w:t>
      </w:r>
      <w:r w:rsidRPr="008A2118">
        <w:rPr>
          <w:rFonts w:ascii="Calibri" w:eastAsia="MS Mincho" w:hAnsi="Calibri"/>
          <w:sz w:val="22"/>
          <w:szCs w:val="22"/>
          <w:lang w:eastAsia="en-US"/>
        </w:rPr>
        <w:t xml:space="preserve"> vartojamos sąvokos yra suprantamos taip, kaip jos apibrėžtos Lietuvos Respublikos asmens duomenų teisinės apsaugos įstatyme, Europos Parlamento ir Tarybos Bendrajame duomenų apsaugos reglamente (ES) 2016/679 ir kituose asmens duomenų tvarkymą reglamentuojančiuose teisės aktuose.</w:t>
      </w:r>
    </w:p>
    <w:p w:rsidR="00996F92" w:rsidRDefault="00996F92" w:rsidP="008A2118">
      <w:pPr>
        <w:spacing w:before="120" w:after="120"/>
        <w:jc w:val="both"/>
        <w:rPr>
          <w:rFonts w:ascii="Calibri" w:eastAsia="MS Mincho" w:hAnsi="Calibri"/>
          <w:sz w:val="22"/>
          <w:szCs w:val="22"/>
          <w:lang w:eastAsia="en-US"/>
        </w:rPr>
      </w:pPr>
    </w:p>
    <w:p w:rsidR="00996F92" w:rsidRDefault="00996F92" w:rsidP="00996F92">
      <w:pPr>
        <w:spacing w:before="120" w:after="120"/>
        <w:jc w:val="center"/>
        <w:rPr>
          <w:rFonts w:ascii="Calibri" w:eastAsia="MS Mincho" w:hAnsi="Calibri"/>
          <w:b/>
          <w:sz w:val="22"/>
          <w:szCs w:val="22"/>
          <w:lang w:eastAsia="en-US"/>
        </w:rPr>
      </w:pPr>
      <w:r w:rsidRPr="00996F92">
        <w:rPr>
          <w:rFonts w:ascii="Calibri" w:eastAsia="MS Mincho" w:hAnsi="Calibri"/>
          <w:b/>
          <w:sz w:val="22"/>
          <w:szCs w:val="22"/>
          <w:lang w:eastAsia="en-US"/>
        </w:rPr>
        <w:t xml:space="preserve">I SKYRIUS </w:t>
      </w:r>
    </w:p>
    <w:p w:rsidR="00996F92" w:rsidRPr="00996F92" w:rsidRDefault="00996F92" w:rsidP="00996F92">
      <w:pPr>
        <w:spacing w:before="120" w:after="120"/>
        <w:jc w:val="center"/>
        <w:rPr>
          <w:rFonts w:ascii="Calibri" w:eastAsia="MS Mincho" w:hAnsi="Calibri"/>
          <w:b/>
          <w:sz w:val="22"/>
          <w:szCs w:val="22"/>
          <w:lang w:eastAsia="en-US"/>
        </w:rPr>
      </w:pPr>
      <w:r w:rsidRPr="00996F92">
        <w:rPr>
          <w:rFonts w:ascii="Calibri" w:eastAsia="MS Mincho" w:hAnsi="Calibri"/>
          <w:b/>
          <w:sz w:val="22"/>
          <w:szCs w:val="22"/>
          <w:lang w:eastAsia="en-US"/>
        </w:rPr>
        <w:t>ASMENS DUOMENŲ VALDYTOJAS</w:t>
      </w:r>
    </w:p>
    <w:p w:rsidR="00A254BE" w:rsidRDefault="00A254BE" w:rsidP="008A2118">
      <w:pPr>
        <w:spacing w:before="120" w:after="120"/>
        <w:jc w:val="both"/>
        <w:rPr>
          <w:rFonts w:ascii="Calibri" w:eastAsia="MS Mincho" w:hAnsi="Calibri"/>
          <w:sz w:val="22"/>
          <w:szCs w:val="22"/>
          <w:lang w:eastAsia="en-US"/>
        </w:rPr>
      </w:pPr>
      <w:r>
        <w:rPr>
          <w:rFonts w:ascii="Calibri" w:eastAsia="MS Mincho" w:hAnsi="Calibri"/>
          <w:sz w:val="22"/>
          <w:szCs w:val="22"/>
          <w:lang w:eastAsia="en-US"/>
        </w:rPr>
        <w:t>Apklausas organizuoja UAB „</w:t>
      </w:r>
      <w:r w:rsidRPr="00A254BE">
        <w:rPr>
          <w:rFonts w:ascii="Calibri" w:eastAsia="MS Mincho" w:hAnsi="Calibri"/>
          <w:sz w:val="22"/>
          <w:szCs w:val="22"/>
          <w:lang w:eastAsia="en-US"/>
        </w:rPr>
        <w:t>Open Agency"</w:t>
      </w:r>
      <w:r>
        <w:rPr>
          <w:rFonts w:ascii="Calibri" w:eastAsia="MS Mincho" w:hAnsi="Calibri"/>
          <w:sz w:val="22"/>
          <w:szCs w:val="22"/>
          <w:lang w:eastAsia="en-US"/>
        </w:rPr>
        <w:t xml:space="preserve"> (toliau – </w:t>
      </w:r>
      <w:r w:rsidRPr="00A254BE">
        <w:rPr>
          <w:rFonts w:ascii="Calibri" w:eastAsia="MS Mincho" w:hAnsi="Calibri"/>
          <w:b/>
          <w:sz w:val="22"/>
          <w:szCs w:val="22"/>
          <w:lang w:eastAsia="en-US"/>
        </w:rPr>
        <w:t>Open Agency</w:t>
      </w:r>
      <w:r>
        <w:rPr>
          <w:rFonts w:ascii="Calibri" w:eastAsia="MS Mincho" w:hAnsi="Calibri"/>
          <w:sz w:val="22"/>
          <w:szCs w:val="22"/>
          <w:lang w:eastAsia="en-US"/>
        </w:rPr>
        <w:t>), kuri yra laikoma asmens duomenų valdytoju.</w:t>
      </w:r>
    </w:p>
    <w:p w:rsidR="008A2118" w:rsidRPr="008A2118" w:rsidRDefault="00A254BE" w:rsidP="008A2118">
      <w:pPr>
        <w:spacing w:before="120" w:after="120"/>
        <w:jc w:val="both"/>
        <w:rPr>
          <w:rFonts w:ascii="Calibri" w:eastAsia="MS Mincho" w:hAnsi="Calibri"/>
          <w:sz w:val="22"/>
          <w:szCs w:val="22"/>
          <w:lang w:eastAsia="en-US"/>
        </w:rPr>
      </w:pPr>
      <w:r>
        <w:rPr>
          <w:rFonts w:ascii="Calibri" w:eastAsia="MS Mincho" w:hAnsi="Calibri"/>
          <w:sz w:val="22"/>
          <w:szCs w:val="22"/>
          <w:lang w:eastAsia="en-US"/>
        </w:rPr>
        <w:t xml:space="preserve">Open Agency kontaktinė informacija: </w:t>
      </w:r>
      <w:r w:rsidR="008A2118" w:rsidRPr="008A2118">
        <w:rPr>
          <w:rFonts w:ascii="Calibri" w:eastAsia="MS Mincho" w:hAnsi="Calibri"/>
          <w:sz w:val="22"/>
          <w:szCs w:val="22"/>
          <w:lang w:eastAsia="en-US"/>
        </w:rPr>
        <w:t>UAB „</w:t>
      </w:r>
      <w:r w:rsidRPr="00A254BE">
        <w:rPr>
          <w:rFonts w:ascii="Calibri" w:eastAsia="MS Mincho" w:hAnsi="Calibri"/>
          <w:sz w:val="22"/>
          <w:szCs w:val="22"/>
          <w:lang w:eastAsia="en-US"/>
        </w:rPr>
        <w:t>Open Agency</w:t>
      </w:r>
      <w:r w:rsidR="008A2118" w:rsidRPr="008A2118">
        <w:rPr>
          <w:rFonts w:ascii="Calibri" w:eastAsia="MS Mincho" w:hAnsi="Calibri"/>
          <w:sz w:val="22"/>
          <w:szCs w:val="22"/>
          <w:lang w:eastAsia="en-US"/>
        </w:rPr>
        <w:t xml:space="preserve">", juridinio asmens kodas </w:t>
      </w:r>
      <w:r w:rsidRPr="00A254BE">
        <w:rPr>
          <w:rFonts w:ascii="Calibri" w:eastAsia="MS Mincho" w:hAnsi="Calibri"/>
          <w:sz w:val="22"/>
          <w:szCs w:val="22"/>
          <w:lang w:eastAsia="en-US"/>
        </w:rPr>
        <w:t>302414298</w:t>
      </w:r>
      <w:r w:rsidR="008A2118" w:rsidRPr="008A2118">
        <w:rPr>
          <w:rFonts w:ascii="Calibri" w:eastAsia="MS Mincho" w:hAnsi="Calibri"/>
          <w:sz w:val="22"/>
          <w:szCs w:val="22"/>
          <w:lang w:eastAsia="en-US"/>
        </w:rPr>
        <w:t xml:space="preserve">, buveinės adresas </w:t>
      </w:r>
      <w:r w:rsidRPr="00A254BE">
        <w:rPr>
          <w:rFonts w:ascii="Calibri" w:eastAsia="MS Mincho" w:hAnsi="Calibri"/>
          <w:sz w:val="22"/>
          <w:szCs w:val="22"/>
          <w:lang w:eastAsia="en-US"/>
        </w:rPr>
        <w:t>A. Goštauto g. 40-1</w:t>
      </w:r>
      <w:r>
        <w:rPr>
          <w:rFonts w:ascii="Calibri" w:eastAsia="MS Mincho" w:hAnsi="Calibri"/>
          <w:sz w:val="22"/>
          <w:szCs w:val="22"/>
          <w:lang w:eastAsia="en-US"/>
        </w:rPr>
        <w:t>,</w:t>
      </w:r>
      <w:r w:rsidR="008A2118" w:rsidRPr="008A2118">
        <w:rPr>
          <w:rFonts w:ascii="Calibri" w:eastAsia="MS Mincho" w:hAnsi="Calibri"/>
          <w:sz w:val="22"/>
          <w:szCs w:val="22"/>
          <w:lang w:eastAsia="en-US"/>
        </w:rPr>
        <w:t xml:space="preserve"> Vilnius, tel. nr. </w:t>
      </w:r>
      <w:r w:rsidRPr="00A254BE">
        <w:rPr>
          <w:rFonts w:ascii="Calibri" w:eastAsia="MS Mincho" w:hAnsi="Calibri"/>
          <w:sz w:val="22"/>
          <w:szCs w:val="22"/>
          <w:lang w:eastAsia="en-US"/>
        </w:rPr>
        <w:t>+370 5 219 52 52</w:t>
      </w:r>
      <w:r w:rsidR="008A2118" w:rsidRPr="008A2118">
        <w:rPr>
          <w:rFonts w:ascii="Calibri" w:eastAsia="MS Mincho" w:hAnsi="Calibri"/>
          <w:sz w:val="22"/>
          <w:szCs w:val="22"/>
          <w:lang w:eastAsia="en-US"/>
        </w:rPr>
        <w:t xml:space="preserve">, el. pašto adresas </w:t>
      </w:r>
      <w:r w:rsidRPr="00A254BE">
        <w:rPr>
          <w:rFonts w:ascii="Calibri" w:eastAsia="MS Mincho" w:hAnsi="Calibri"/>
          <w:sz w:val="22"/>
          <w:szCs w:val="22"/>
          <w:lang w:eastAsia="en-US"/>
        </w:rPr>
        <w:t>research@openagency.lt</w:t>
      </w:r>
    </w:p>
    <w:p w:rsidR="008A2118" w:rsidRPr="008A2118" w:rsidRDefault="008A2118" w:rsidP="008A2118">
      <w:pPr>
        <w:spacing w:before="120" w:after="120"/>
        <w:jc w:val="both"/>
        <w:rPr>
          <w:rFonts w:ascii="Calibri" w:eastAsia="MS Mincho" w:hAnsi="Calibri"/>
          <w:sz w:val="22"/>
          <w:szCs w:val="22"/>
          <w:lang w:eastAsia="en-US"/>
        </w:rPr>
      </w:pPr>
      <w:r w:rsidRPr="008A2118">
        <w:rPr>
          <w:rFonts w:ascii="Calibri" w:eastAsia="MS Mincho" w:hAnsi="Calibri"/>
          <w:sz w:val="22"/>
          <w:szCs w:val="22"/>
          <w:lang w:eastAsia="en-US"/>
        </w:rPr>
        <w:t xml:space="preserve"> </w:t>
      </w:r>
    </w:p>
    <w:p w:rsidR="008A2118" w:rsidRPr="008A2118" w:rsidRDefault="008A2118" w:rsidP="008A2118">
      <w:pPr>
        <w:spacing w:before="120" w:after="120"/>
        <w:jc w:val="center"/>
        <w:rPr>
          <w:rFonts w:ascii="Calibri" w:eastAsia="MS Mincho" w:hAnsi="Calibri"/>
          <w:b/>
          <w:sz w:val="22"/>
          <w:szCs w:val="22"/>
          <w:lang w:eastAsia="en-US"/>
        </w:rPr>
      </w:pPr>
      <w:r w:rsidRPr="008A2118">
        <w:rPr>
          <w:rFonts w:ascii="Calibri" w:eastAsia="MS Mincho" w:hAnsi="Calibri"/>
          <w:b/>
          <w:sz w:val="22"/>
          <w:szCs w:val="22"/>
          <w:lang w:eastAsia="en-US"/>
        </w:rPr>
        <w:t>I</w:t>
      </w:r>
      <w:r w:rsidR="00996F92">
        <w:rPr>
          <w:rFonts w:ascii="Calibri" w:eastAsia="MS Mincho" w:hAnsi="Calibri"/>
          <w:b/>
          <w:sz w:val="22"/>
          <w:szCs w:val="22"/>
          <w:lang w:eastAsia="en-US"/>
        </w:rPr>
        <w:t>I</w:t>
      </w:r>
      <w:r w:rsidRPr="008A2118">
        <w:rPr>
          <w:rFonts w:ascii="Calibri" w:eastAsia="MS Mincho" w:hAnsi="Calibri"/>
          <w:b/>
          <w:sz w:val="22"/>
          <w:szCs w:val="22"/>
          <w:lang w:eastAsia="en-US"/>
        </w:rPr>
        <w:t xml:space="preserve"> SKYRIUS</w:t>
      </w:r>
    </w:p>
    <w:p w:rsidR="008A2118" w:rsidRPr="008A2118" w:rsidRDefault="008A2118" w:rsidP="008A2118">
      <w:pPr>
        <w:spacing w:before="120" w:after="120"/>
        <w:jc w:val="center"/>
        <w:rPr>
          <w:rFonts w:ascii="Calibri" w:eastAsia="MS Mincho" w:hAnsi="Calibri"/>
          <w:b/>
          <w:sz w:val="22"/>
          <w:szCs w:val="22"/>
          <w:lang w:eastAsia="en-US"/>
        </w:rPr>
      </w:pPr>
      <w:r w:rsidRPr="008A2118">
        <w:rPr>
          <w:rFonts w:ascii="Calibri" w:eastAsia="MS Mincho" w:hAnsi="Calibri"/>
          <w:b/>
          <w:sz w:val="22"/>
          <w:szCs w:val="22"/>
          <w:lang w:eastAsia="en-US"/>
        </w:rPr>
        <w:t xml:space="preserve">TVARKOMŲ ASMENS DUOMENŲ KATEGORIJOS, </w:t>
      </w:r>
    </w:p>
    <w:p w:rsidR="008A2118" w:rsidRPr="008A2118" w:rsidRDefault="008A2118" w:rsidP="008A2118">
      <w:pPr>
        <w:spacing w:before="120" w:after="120"/>
        <w:jc w:val="center"/>
        <w:rPr>
          <w:rFonts w:ascii="Calibri" w:eastAsia="MS Mincho" w:hAnsi="Calibri"/>
          <w:b/>
          <w:sz w:val="22"/>
          <w:szCs w:val="22"/>
          <w:lang w:eastAsia="en-US"/>
        </w:rPr>
      </w:pPr>
      <w:r w:rsidRPr="008A2118">
        <w:rPr>
          <w:rFonts w:ascii="Calibri" w:eastAsia="MS Mincho" w:hAnsi="Calibri"/>
          <w:b/>
          <w:sz w:val="22"/>
          <w:szCs w:val="22"/>
          <w:lang w:eastAsia="en-US"/>
        </w:rPr>
        <w:t>TVARKYMO TIKSLAI IR TEISINIS PAGRINDAS</w:t>
      </w:r>
    </w:p>
    <w:p w:rsidR="008A2118" w:rsidRPr="008A2118" w:rsidRDefault="008A2118" w:rsidP="008A2118">
      <w:pPr>
        <w:spacing w:before="120" w:after="120"/>
        <w:jc w:val="center"/>
        <w:rPr>
          <w:rFonts w:ascii="Calibri" w:eastAsia="MS Mincho" w:hAnsi="Calibri"/>
          <w:b/>
          <w:sz w:val="22"/>
          <w:szCs w:val="22"/>
          <w:lang w:eastAsia="en-US"/>
        </w:rPr>
      </w:pPr>
    </w:p>
    <w:p w:rsidR="008A2118" w:rsidRPr="008A2118" w:rsidRDefault="00A254BE" w:rsidP="008A2118">
      <w:pPr>
        <w:numPr>
          <w:ilvl w:val="0"/>
          <w:numId w:val="10"/>
        </w:numPr>
        <w:spacing w:before="120" w:after="120" w:line="259" w:lineRule="auto"/>
        <w:jc w:val="both"/>
        <w:rPr>
          <w:rFonts w:ascii="Calibri" w:eastAsia="MS Mincho" w:hAnsi="Calibri"/>
          <w:sz w:val="22"/>
          <w:szCs w:val="22"/>
          <w:lang w:eastAsia="en-US"/>
        </w:rPr>
      </w:pPr>
      <w:r>
        <w:rPr>
          <w:rFonts w:ascii="Calibri" w:eastAsia="MS Mincho" w:hAnsi="Calibri"/>
          <w:sz w:val="22"/>
          <w:szCs w:val="22"/>
          <w:lang w:eastAsia="en-US"/>
        </w:rPr>
        <w:t>Open Agency</w:t>
      </w:r>
      <w:r w:rsidR="008A2118" w:rsidRPr="008A2118">
        <w:rPr>
          <w:rFonts w:ascii="Calibri" w:eastAsia="MS Mincho" w:hAnsi="Calibri"/>
          <w:sz w:val="22"/>
          <w:szCs w:val="22"/>
          <w:lang w:eastAsia="en-US"/>
        </w:rPr>
        <w:t xml:space="preserve"> </w:t>
      </w:r>
      <w:r w:rsidR="000050DC">
        <w:rPr>
          <w:rFonts w:ascii="Calibri" w:eastAsia="MS Mincho" w:hAnsi="Calibri"/>
          <w:sz w:val="22"/>
          <w:szCs w:val="22"/>
          <w:lang w:eastAsia="en-US"/>
        </w:rPr>
        <w:t>gali</w:t>
      </w:r>
      <w:r w:rsidR="008A2118" w:rsidRPr="008A2118">
        <w:rPr>
          <w:rFonts w:ascii="Calibri" w:eastAsia="MS Mincho" w:hAnsi="Calibri"/>
          <w:sz w:val="22"/>
          <w:szCs w:val="22"/>
          <w:lang w:eastAsia="en-US"/>
        </w:rPr>
        <w:t xml:space="preserve"> tvarkyti toki</w:t>
      </w:r>
      <w:r w:rsidR="000050DC">
        <w:rPr>
          <w:rFonts w:ascii="Calibri" w:eastAsia="MS Mincho" w:hAnsi="Calibri"/>
          <w:sz w:val="22"/>
          <w:szCs w:val="22"/>
          <w:lang w:eastAsia="en-US"/>
        </w:rPr>
        <w:t>as Dalyvių asmens duomenų rūši</w:t>
      </w:r>
      <w:r w:rsidR="008A2118" w:rsidRPr="008A2118">
        <w:rPr>
          <w:rFonts w:ascii="Calibri" w:eastAsia="MS Mincho" w:hAnsi="Calibri"/>
          <w:sz w:val="22"/>
          <w:szCs w:val="22"/>
          <w:lang w:eastAsia="en-US"/>
        </w:rPr>
        <w:t>s</w:t>
      </w:r>
      <w:r w:rsidR="000050DC">
        <w:rPr>
          <w:rFonts w:ascii="Calibri" w:eastAsia="MS Mincho" w:hAnsi="Calibri"/>
          <w:sz w:val="22"/>
          <w:szCs w:val="22"/>
          <w:lang w:eastAsia="en-US"/>
        </w:rPr>
        <w:t xml:space="preserve"> kaip</w:t>
      </w:r>
      <w:r w:rsidR="008A2118" w:rsidRPr="008A2118">
        <w:rPr>
          <w:rFonts w:ascii="Calibri" w:eastAsia="MS Mincho" w:hAnsi="Calibri"/>
          <w:sz w:val="22"/>
          <w:szCs w:val="22"/>
          <w:lang w:eastAsia="en-US"/>
        </w:rPr>
        <w:t xml:space="preserve">: </w:t>
      </w:r>
    </w:p>
    <w:p w:rsidR="008A2118" w:rsidRDefault="00A254BE"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vardas, pavardė</w:t>
      </w:r>
      <w:r w:rsidR="008A2118" w:rsidRPr="008A2118">
        <w:rPr>
          <w:rFonts w:ascii="Calibri" w:eastAsia="MS Mincho" w:hAnsi="Calibri"/>
          <w:sz w:val="22"/>
          <w:szCs w:val="22"/>
          <w:lang w:eastAsia="en-US"/>
        </w:rPr>
        <w:t>;</w:t>
      </w:r>
    </w:p>
    <w:p w:rsidR="00A254BE" w:rsidRPr="008A2118" w:rsidRDefault="00A254BE"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el. pašto adresas;</w:t>
      </w:r>
    </w:p>
    <w:p w:rsidR="008A2118" w:rsidRPr="008A2118" w:rsidRDefault="00A254BE"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lytis</w:t>
      </w:r>
      <w:r w:rsidR="008A2118" w:rsidRPr="008A2118">
        <w:rPr>
          <w:rFonts w:ascii="Calibri" w:eastAsia="MS Mincho" w:hAnsi="Calibri"/>
          <w:sz w:val="22"/>
          <w:szCs w:val="22"/>
          <w:lang w:eastAsia="en-US"/>
        </w:rPr>
        <w:t>;</w:t>
      </w:r>
    </w:p>
    <w:p w:rsidR="008A2118" w:rsidRPr="008A2118" w:rsidRDefault="00A254BE"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amžius;</w:t>
      </w:r>
    </w:p>
    <w:p w:rsidR="008A2118" w:rsidRDefault="00A254BE"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gyvenamoji vietovė;</w:t>
      </w:r>
    </w:p>
    <w:p w:rsidR="00A254BE" w:rsidRDefault="006460B0" w:rsidP="008A2118">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kiti demografiniai duomenys;</w:t>
      </w:r>
    </w:p>
    <w:p w:rsidR="000050DC" w:rsidRDefault="000050DC" w:rsidP="000050DC">
      <w:pPr>
        <w:numPr>
          <w:ilvl w:val="1"/>
          <w:numId w:val="10"/>
        </w:numPr>
        <w:spacing w:before="120" w:after="120" w:line="259" w:lineRule="auto"/>
        <w:ind w:hanging="574"/>
        <w:jc w:val="both"/>
        <w:rPr>
          <w:rFonts w:ascii="Calibri" w:eastAsia="MS Mincho" w:hAnsi="Calibri"/>
          <w:sz w:val="22"/>
          <w:szCs w:val="22"/>
          <w:lang w:eastAsia="en-US"/>
        </w:rPr>
      </w:pPr>
      <w:r>
        <w:rPr>
          <w:rFonts w:ascii="Calibri" w:eastAsia="MS Mincho" w:hAnsi="Calibri"/>
          <w:sz w:val="22"/>
          <w:szCs w:val="22"/>
          <w:lang w:eastAsia="en-US"/>
        </w:rPr>
        <w:t>kita informacija, kurią užpildydami apklausos formą pateikia Dalyviai;</w:t>
      </w:r>
    </w:p>
    <w:p w:rsidR="000050DC" w:rsidRDefault="000050DC" w:rsidP="000050DC">
      <w:pPr>
        <w:numPr>
          <w:ilvl w:val="1"/>
          <w:numId w:val="10"/>
        </w:numPr>
        <w:spacing w:before="120" w:after="120" w:line="259" w:lineRule="auto"/>
        <w:ind w:hanging="574"/>
        <w:jc w:val="both"/>
        <w:rPr>
          <w:rFonts w:ascii="Calibri" w:eastAsia="MS Mincho" w:hAnsi="Calibri"/>
          <w:sz w:val="22"/>
          <w:szCs w:val="22"/>
          <w:lang w:eastAsia="en-US"/>
        </w:rPr>
      </w:pPr>
      <w:r w:rsidRPr="000050DC">
        <w:rPr>
          <w:rFonts w:ascii="Calibri" w:eastAsia="MS Mincho" w:hAnsi="Calibri"/>
          <w:sz w:val="22"/>
          <w:szCs w:val="22"/>
          <w:lang w:eastAsia="en-US"/>
        </w:rPr>
        <w:t>interneto identifikatoriai</w:t>
      </w:r>
      <w:r>
        <w:rPr>
          <w:rFonts w:ascii="Calibri" w:eastAsia="MS Mincho" w:hAnsi="Calibri"/>
          <w:sz w:val="22"/>
          <w:szCs w:val="22"/>
          <w:lang w:eastAsia="en-US"/>
        </w:rPr>
        <w:t xml:space="preserve"> (slapukai, IP adresas ir t.t.).</w:t>
      </w:r>
    </w:p>
    <w:p w:rsidR="00970956" w:rsidRPr="007E5753" w:rsidRDefault="00970956" w:rsidP="00970956">
      <w:pPr>
        <w:numPr>
          <w:ilvl w:val="0"/>
          <w:numId w:val="10"/>
        </w:numPr>
        <w:spacing w:before="120" w:after="120" w:line="259" w:lineRule="auto"/>
        <w:jc w:val="both"/>
        <w:rPr>
          <w:rFonts w:ascii="Calibri" w:eastAsia="MS Mincho" w:hAnsi="Calibri"/>
          <w:sz w:val="22"/>
          <w:szCs w:val="22"/>
          <w:lang w:eastAsia="en-US"/>
        </w:rPr>
      </w:pPr>
      <w:r w:rsidRPr="007E5753">
        <w:rPr>
          <w:rFonts w:ascii="Calibri" w:eastAsia="MS Mincho" w:hAnsi="Calibri"/>
          <w:sz w:val="22"/>
          <w:szCs w:val="22"/>
          <w:lang w:eastAsia="en-US"/>
        </w:rPr>
        <w:t>Kai Open Agency renka vaikų (visų asmenų, kurie duomenų rinkimo momentu yra jaunesni nei 1</w:t>
      </w:r>
      <w:r>
        <w:rPr>
          <w:rFonts w:ascii="Calibri" w:eastAsia="MS Mincho" w:hAnsi="Calibri"/>
          <w:sz w:val="22"/>
          <w:szCs w:val="22"/>
          <w:lang w:eastAsia="en-US"/>
        </w:rPr>
        <w:t>4</w:t>
      </w:r>
      <w:r w:rsidRPr="007E5753">
        <w:rPr>
          <w:rFonts w:ascii="Calibri" w:eastAsia="MS Mincho" w:hAnsi="Calibri"/>
          <w:sz w:val="22"/>
          <w:szCs w:val="22"/>
          <w:lang w:eastAsia="en-US"/>
        </w:rPr>
        <w:t xml:space="preserve"> metų) duomenis, papildomai reikalaujama pateikti vieno iš jų tėvų ar teisėto globėjo rašytinį sutikimą.</w:t>
      </w:r>
    </w:p>
    <w:p w:rsidR="008A2118" w:rsidRPr="008A2118" w:rsidRDefault="008A2118" w:rsidP="008A2118">
      <w:pPr>
        <w:numPr>
          <w:ilvl w:val="0"/>
          <w:numId w:val="10"/>
        </w:numPr>
        <w:spacing w:before="120" w:after="120" w:line="259" w:lineRule="auto"/>
        <w:jc w:val="both"/>
        <w:rPr>
          <w:rFonts w:ascii="Calibri" w:eastAsia="MS Mincho" w:hAnsi="Calibri"/>
          <w:sz w:val="22"/>
          <w:szCs w:val="22"/>
          <w:lang w:eastAsia="en-US"/>
        </w:rPr>
      </w:pPr>
      <w:r w:rsidRPr="008A2118">
        <w:rPr>
          <w:rFonts w:ascii="Calibri" w:hAnsi="Calibri" w:cs="Arial"/>
          <w:sz w:val="22"/>
          <w:szCs w:val="22"/>
          <w:lang w:eastAsia="en-US"/>
        </w:rPr>
        <w:t>Dalyvių</w:t>
      </w:r>
      <w:r w:rsidR="00E82488">
        <w:rPr>
          <w:rFonts w:ascii="Calibri" w:hAnsi="Calibri" w:cs="Arial"/>
          <w:sz w:val="22"/>
          <w:szCs w:val="22"/>
          <w:lang w:eastAsia="en-US"/>
        </w:rPr>
        <w:t xml:space="preserve"> asmens</w:t>
      </w:r>
      <w:r w:rsidRPr="008A2118">
        <w:rPr>
          <w:rFonts w:ascii="Calibri" w:hAnsi="Calibri" w:cs="Arial"/>
          <w:sz w:val="22"/>
          <w:szCs w:val="22"/>
          <w:lang w:eastAsia="en-US"/>
        </w:rPr>
        <w:t xml:space="preserve"> duomenys yra renkami </w:t>
      </w:r>
      <w:r w:rsidR="006957EB">
        <w:rPr>
          <w:rFonts w:ascii="Calibri" w:hAnsi="Calibri" w:cs="Arial"/>
          <w:sz w:val="22"/>
          <w:szCs w:val="22"/>
          <w:lang w:eastAsia="en-US"/>
        </w:rPr>
        <w:t xml:space="preserve">dalyvavimo konkrečioje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006957EB">
        <w:rPr>
          <w:rFonts w:ascii="Calibri" w:eastAsia="MS Mincho" w:hAnsi="Calibri"/>
          <w:sz w:val="22"/>
          <w:szCs w:val="22"/>
          <w:lang w:eastAsia="en-US"/>
        </w:rPr>
        <w:t>organizuojamoje apklaus</w:t>
      </w:r>
      <w:r w:rsidR="00156BA7">
        <w:rPr>
          <w:rFonts w:ascii="Calibri" w:eastAsia="MS Mincho" w:hAnsi="Calibri"/>
          <w:sz w:val="22"/>
          <w:szCs w:val="22"/>
          <w:lang w:eastAsia="en-US"/>
        </w:rPr>
        <w:t xml:space="preserve">oje tikslais, siekiant atlikti Open Agency klientų užsakytus rinkos tyrimus. Asmens duomenų </w:t>
      </w:r>
      <w:r w:rsidRPr="008A2118">
        <w:rPr>
          <w:rFonts w:ascii="Calibri" w:hAnsi="Calibri" w:cs="Arial"/>
          <w:sz w:val="22"/>
          <w:szCs w:val="22"/>
          <w:lang w:eastAsia="en-US"/>
        </w:rPr>
        <w:t xml:space="preserve">tvarkymo teisinis pagrindas: duomenų subjekto sutikimas. </w:t>
      </w:r>
    </w:p>
    <w:p w:rsidR="008A2118" w:rsidRDefault="006460B0" w:rsidP="008A2118">
      <w:pPr>
        <w:numPr>
          <w:ilvl w:val="0"/>
          <w:numId w:val="10"/>
        </w:numPr>
        <w:spacing w:before="120" w:after="120" w:line="259" w:lineRule="auto"/>
        <w:jc w:val="both"/>
        <w:rPr>
          <w:rFonts w:ascii="Calibri" w:eastAsia="MS Mincho" w:hAnsi="Calibri"/>
          <w:sz w:val="22"/>
          <w:szCs w:val="22"/>
          <w:lang w:eastAsia="en-US"/>
        </w:rPr>
      </w:pPr>
      <w:r w:rsidRPr="00156BA7">
        <w:rPr>
          <w:rFonts w:ascii="Calibri" w:eastAsia="MS Mincho" w:hAnsi="Calibri"/>
          <w:sz w:val="22"/>
          <w:szCs w:val="22"/>
          <w:lang w:eastAsia="en-US"/>
        </w:rPr>
        <w:t xml:space="preserve">Open Agency </w:t>
      </w:r>
      <w:r w:rsidR="008A2118" w:rsidRPr="00156BA7">
        <w:rPr>
          <w:rFonts w:ascii="Calibri" w:eastAsia="MS Mincho" w:hAnsi="Calibri"/>
          <w:sz w:val="22"/>
          <w:szCs w:val="22"/>
          <w:lang w:eastAsia="en-US"/>
        </w:rPr>
        <w:t xml:space="preserve"> </w:t>
      </w:r>
      <w:r w:rsidR="00156BA7" w:rsidRPr="00156BA7">
        <w:rPr>
          <w:rFonts w:ascii="Calibri" w:eastAsia="MS Mincho" w:hAnsi="Calibri"/>
          <w:sz w:val="22"/>
          <w:szCs w:val="22"/>
          <w:lang w:eastAsia="en-US"/>
        </w:rPr>
        <w:t xml:space="preserve">taip pat </w:t>
      </w:r>
      <w:r w:rsidR="008A2118" w:rsidRPr="00156BA7">
        <w:rPr>
          <w:rFonts w:ascii="Calibri" w:eastAsia="MS Mincho" w:hAnsi="Calibri"/>
          <w:sz w:val="22"/>
          <w:szCs w:val="22"/>
          <w:lang w:eastAsia="en-US"/>
        </w:rPr>
        <w:t>gali naudoti ir tvarkyti Dalyvio vardą, pavardę, elektroninio pašto adresą</w:t>
      </w:r>
      <w:r w:rsidR="00156BA7" w:rsidRPr="00156BA7">
        <w:rPr>
          <w:rFonts w:ascii="Calibri" w:eastAsia="MS Mincho" w:hAnsi="Calibri"/>
          <w:sz w:val="22"/>
          <w:szCs w:val="22"/>
          <w:lang w:eastAsia="en-US"/>
        </w:rPr>
        <w:t xml:space="preserve"> </w:t>
      </w:r>
      <w:r w:rsidR="008A2118" w:rsidRPr="00156BA7">
        <w:rPr>
          <w:rFonts w:ascii="Calibri" w:eastAsia="MS Mincho" w:hAnsi="Calibri"/>
          <w:sz w:val="22"/>
          <w:szCs w:val="22"/>
          <w:lang w:eastAsia="en-US"/>
        </w:rPr>
        <w:t>tiesioginės rinkodaros</w:t>
      </w:r>
      <w:r w:rsidR="00C627F5" w:rsidRPr="00156BA7">
        <w:rPr>
          <w:rFonts w:ascii="Calibri" w:eastAsia="MS Mincho" w:hAnsi="Calibri"/>
          <w:sz w:val="22"/>
          <w:szCs w:val="22"/>
          <w:lang w:eastAsia="en-US"/>
        </w:rPr>
        <w:t xml:space="preserve"> </w:t>
      </w:r>
      <w:r w:rsidR="008A2118" w:rsidRPr="00156BA7">
        <w:rPr>
          <w:rFonts w:ascii="Calibri" w:eastAsia="MS Mincho" w:hAnsi="Calibri"/>
          <w:sz w:val="22"/>
          <w:szCs w:val="22"/>
          <w:lang w:eastAsia="en-US"/>
        </w:rPr>
        <w:t xml:space="preserve">tikslais, t.y. </w:t>
      </w:r>
      <w:r w:rsidR="00156BA7" w:rsidRPr="00156BA7">
        <w:rPr>
          <w:rFonts w:ascii="Calibri" w:eastAsia="MS Mincho" w:hAnsi="Calibri"/>
          <w:sz w:val="22"/>
          <w:szCs w:val="22"/>
          <w:lang w:eastAsia="en-US"/>
        </w:rPr>
        <w:t>pasiūlymų dalyvauti apklausose</w:t>
      </w:r>
      <w:r w:rsidR="00503173">
        <w:rPr>
          <w:rFonts w:ascii="Calibri" w:eastAsia="MS Mincho" w:hAnsi="Calibri"/>
          <w:sz w:val="22"/>
          <w:szCs w:val="22"/>
          <w:lang w:eastAsia="en-US"/>
        </w:rPr>
        <w:t xml:space="preserve"> </w:t>
      </w:r>
      <w:r w:rsidR="008A2118" w:rsidRPr="00156BA7">
        <w:rPr>
          <w:rFonts w:ascii="Calibri" w:eastAsia="MS Mincho" w:hAnsi="Calibri"/>
          <w:sz w:val="22"/>
          <w:szCs w:val="22"/>
          <w:lang w:eastAsia="en-US"/>
        </w:rPr>
        <w:t xml:space="preserve">formavimui ir siuntimui; teisinis </w:t>
      </w:r>
      <w:r w:rsidR="008A2118" w:rsidRPr="00156BA7">
        <w:rPr>
          <w:rFonts w:ascii="Calibri" w:hAnsi="Calibri" w:cs="Arial"/>
          <w:sz w:val="22"/>
          <w:szCs w:val="22"/>
          <w:lang w:eastAsia="en-US"/>
        </w:rPr>
        <w:t xml:space="preserve">pagrindas: teisėtas </w:t>
      </w:r>
      <w:r w:rsidRPr="00156BA7">
        <w:rPr>
          <w:rFonts w:ascii="Calibri" w:hAnsi="Calibri" w:cs="Arial"/>
          <w:sz w:val="22"/>
          <w:szCs w:val="22"/>
          <w:lang w:eastAsia="en-US"/>
        </w:rPr>
        <w:t xml:space="preserve">Open Agency </w:t>
      </w:r>
      <w:r w:rsidR="0099388A">
        <w:rPr>
          <w:rFonts w:ascii="Calibri" w:hAnsi="Calibri" w:cs="Arial"/>
          <w:sz w:val="22"/>
          <w:szCs w:val="22"/>
          <w:lang w:eastAsia="en-US"/>
        </w:rPr>
        <w:t xml:space="preserve">ar jos klientų </w:t>
      </w:r>
      <w:r w:rsidR="00503173">
        <w:rPr>
          <w:rFonts w:ascii="Calibri" w:hAnsi="Calibri" w:cs="Arial"/>
          <w:sz w:val="22"/>
          <w:szCs w:val="22"/>
          <w:lang w:eastAsia="en-US"/>
        </w:rPr>
        <w:t xml:space="preserve">interesas atlikti </w:t>
      </w:r>
      <w:r w:rsidR="00316605">
        <w:rPr>
          <w:rFonts w:ascii="Calibri" w:hAnsi="Calibri" w:cs="Arial"/>
          <w:sz w:val="22"/>
          <w:szCs w:val="22"/>
          <w:lang w:eastAsia="en-US"/>
        </w:rPr>
        <w:t xml:space="preserve">rinkos </w:t>
      </w:r>
      <w:r w:rsidR="00503173">
        <w:rPr>
          <w:rFonts w:ascii="Calibri" w:hAnsi="Calibri" w:cs="Arial"/>
          <w:sz w:val="22"/>
          <w:szCs w:val="22"/>
          <w:lang w:eastAsia="en-US"/>
        </w:rPr>
        <w:t>tyrimus</w:t>
      </w:r>
      <w:r w:rsidR="00316605">
        <w:rPr>
          <w:rFonts w:ascii="Calibri" w:hAnsi="Calibri" w:cs="Arial"/>
          <w:sz w:val="22"/>
          <w:szCs w:val="22"/>
          <w:lang w:eastAsia="en-US"/>
        </w:rPr>
        <w:t>, kokybės kontrolę ar tobulinti savo teikiamas paslaugas ir/ar parduodamus produktus</w:t>
      </w:r>
      <w:r w:rsidR="008A2118" w:rsidRPr="00156BA7">
        <w:rPr>
          <w:rFonts w:ascii="Calibri" w:eastAsia="MS Mincho" w:hAnsi="Calibri"/>
          <w:sz w:val="22"/>
          <w:szCs w:val="22"/>
          <w:lang w:eastAsia="en-US"/>
        </w:rPr>
        <w:t xml:space="preserve">. Dalyvis </w:t>
      </w:r>
      <w:r w:rsidR="00930433" w:rsidRPr="00156BA7">
        <w:rPr>
          <w:rFonts w:ascii="Calibri" w:eastAsia="MS Mincho" w:hAnsi="Calibri"/>
          <w:sz w:val="22"/>
          <w:szCs w:val="22"/>
          <w:lang w:eastAsia="en-US"/>
        </w:rPr>
        <w:t xml:space="preserve">turi teisę bet kuriuo metu nesutikti </w:t>
      </w:r>
      <w:r w:rsidR="008A2118" w:rsidRPr="00156BA7">
        <w:rPr>
          <w:rFonts w:ascii="Calibri" w:eastAsia="MS Mincho" w:hAnsi="Calibri"/>
          <w:sz w:val="22"/>
          <w:szCs w:val="22"/>
          <w:lang w:eastAsia="en-US"/>
        </w:rPr>
        <w:t xml:space="preserve">dėl jo asmens duomenų tvarkymo tiesioginės rinkodaros tikslais, susisiekdamas su </w:t>
      </w:r>
      <w:r w:rsidRPr="00156BA7">
        <w:rPr>
          <w:rFonts w:ascii="Calibri" w:eastAsia="MS Mincho" w:hAnsi="Calibri"/>
          <w:sz w:val="22"/>
          <w:szCs w:val="22"/>
          <w:lang w:eastAsia="en-US"/>
        </w:rPr>
        <w:t xml:space="preserve">Open Agency </w:t>
      </w:r>
      <w:r w:rsidR="008A2118" w:rsidRPr="00156BA7">
        <w:rPr>
          <w:rFonts w:ascii="Calibri" w:eastAsia="MS Mincho" w:hAnsi="Calibri"/>
          <w:sz w:val="22"/>
          <w:szCs w:val="22"/>
          <w:lang w:eastAsia="en-US"/>
        </w:rPr>
        <w:t xml:space="preserve">el. paštu </w:t>
      </w:r>
      <w:r w:rsidRPr="00156BA7">
        <w:rPr>
          <w:rFonts w:ascii="Calibri" w:eastAsia="MS Mincho" w:hAnsi="Calibri"/>
          <w:sz w:val="22"/>
          <w:szCs w:val="22"/>
          <w:lang w:eastAsia="en-US"/>
        </w:rPr>
        <w:t>research@openagency.lt.</w:t>
      </w:r>
      <w:r w:rsidR="008A2118" w:rsidRPr="00156BA7">
        <w:rPr>
          <w:rFonts w:ascii="Calibri" w:eastAsia="MS Mincho" w:hAnsi="Calibri"/>
          <w:sz w:val="22"/>
          <w:szCs w:val="22"/>
          <w:lang w:eastAsia="en-US"/>
        </w:rPr>
        <w:t xml:space="preserve"> </w:t>
      </w:r>
    </w:p>
    <w:p w:rsidR="0099388A" w:rsidRPr="007E5753" w:rsidRDefault="0099388A" w:rsidP="0099388A">
      <w:pPr>
        <w:numPr>
          <w:ilvl w:val="0"/>
          <w:numId w:val="10"/>
        </w:numPr>
        <w:spacing w:before="120" w:after="120" w:line="259" w:lineRule="auto"/>
        <w:jc w:val="both"/>
        <w:rPr>
          <w:rFonts w:ascii="Calibri" w:eastAsia="MS Mincho" w:hAnsi="Calibri"/>
          <w:sz w:val="22"/>
          <w:szCs w:val="22"/>
          <w:lang w:eastAsia="en-US"/>
        </w:rPr>
      </w:pPr>
      <w:r>
        <w:rPr>
          <w:rFonts w:ascii="Calibri" w:eastAsia="MS Mincho" w:hAnsi="Calibri"/>
          <w:sz w:val="22"/>
          <w:szCs w:val="22"/>
          <w:lang w:eastAsia="en-US"/>
        </w:rPr>
        <w:lastRenderedPageBreak/>
        <w:t>Dalyvių kontaktinius duomenis (el. pašto adresą ir, esant galimybei, vardą ir pavardę) Open Agency paprastai gauna iš savo klientų, užsakančių rinkos t</w:t>
      </w:r>
      <w:r w:rsidR="00C85ACC">
        <w:rPr>
          <w:rFonts w:ascii="Calibri" w:eastAsia="MS Mincho" w:hAnsi="Calibri"/>
          <w:sz w:val="22"/>
          <w:szCs w:val="22"/>
          <w:lang w:eastAsia="en-US"/>
        </w:rPr>
        <w:t>y</w:t>
      </w:r>
      <w:r>
        <w:rPr>
          <w:rFonts w:ascii="Calibri" w:eastAsia="MS Mincho" w:hAnsi="Calibri"/>
          <w:sz w:val="22"/>
          <w:szCs w:val="22"/>
          <w:lang w:eastAsia="en-US"/>
        </w:rPr>
        <w:t xml:space="preserve">rimus, kuriuos atlikdama Open Agency organizuoja Dalyvių apklausas. Kitus asmens duomenis Open Agency gauna tiesiogiai iš asmens duomenų subjektų, kuriems el. paštu yra išsiunčiamas siūlymas dalyvauti konkrečioje apklausoje. Dalyvavimas apklausose yra </w:t>
      </w:r>
      <w:r w:rsidRPr="007E5753">
        <w:rPr>
          <w:rFonts w:ascii="Calibri" w:eastAsia="MS Mincho" w:hAnsi="Calibri"/>
          <w:sz w:val="22"/>
          <w:szCs w:val="22"/>
          <w:lang w:eastAsia="en-US"/>
        </w:rPr>
        <w:t>neprivalomas, Dalyviai turi teisę laisvai pasirinkti, dalyvauti apklausoje, ar ne.</w:t>
      </w:r>
    </w:p>
    <w:p w:rsidR="008A2118" w:rsidRPr="008A2118" w:rsidRDefault="008A2118" w:rsidP="008A2118">
      <w:pPr>
        <w:spacing w:before="120" w:after="120"/>
        <w:jc w:val="center"/>
        <w:rPr>
          <w:rFonts w:ascii="Calibri" w:eastAsia="MS Mincho" w:hAnsi="Calibri"/>
          <w:b/>
          <w:sz w:val="22"/>
          <w:szCs w:val="22"/>
          <w:lang w:eastAsia="ja-JP"/>
        </w:rPr>
      </w:pPr>
      <w:bookmarkStart w:id="0" w:name="part_c5622d860e0148b38c8a9ebf94100ca2"/>
      <w:bookmarkStart w:id="1" w:name="part_276be4ec5c7040b6abf4e3ab290f2683"/>
      <w:bookmarkStart w:id="2" w:name="part_4c5bb30827234ad1aa677beff5e4337d"/>
      <w:bookmarkStart w:id="3" w:name="part_74fd1205ad3c4778b558c8ffcc8e939c"/>
      <w:bookmarkEnd w:id="0"/>
      <w:bookmarkEnd w:id="1"/>
      <w:bookmarkEnd w:id="2"/>
      <w:bookmarkEnd w:id="3"/>
    </w:p>
    <w:p w:rsidR="008A2118" w:rsidRPr="008A2118" w:rsidRDefault="00996F92" w:rsidP="008A2118">
      <w:pPr>
        <w:spacing w:before="120" w:after="120"/>
        <w:jc w:val="center"/>
        <w:rPr>
          <w:rFonts w:ascii="Calibri" w:eastAsia="MS Mincho" w:hAnsi="Calibri"/>
          <w:b/>
          <w:sz w:val="22"/>
          <w:szCs w:val="22"/>
          <w:lang w:eastAsia="ja-JP"/>
        </w:rPr>
      </w:pPr>
      <w:r>
        <w:rPr>
          <w:rFonts w:ascii="Calibri" w:eastAsia="MS Mincho" w:hAnsi="Calibri"/>
          <w:b/>
          <w:sz w:val="22"/>
          <w:szCs w:val="22"/>
          <w:lang w:eastAsia="ja-JP"/>
        </w:rPr>
        <w:t>I</w:t>
      </w:r>
      <w:r w:rsidR="008A2118" w:rsidRPr="008A2118">
        <w:rPr>
          <w:rFonts w:ascii="Calibri" w:eastAsia="MS Mincho" w:hAnsi="Calibri"/>
          <w:b/>
          <w:sz w:val="22"/>
          <w:szCs w:val="22"/>
          <w:lang w:eastAsia="ja-JP"/>
        </w:rPr>
        <w:t>II SKYRIUS</w:t>
      </w:r>
    </w:p>
    <w:p w:rsidR="008A2118" w:rsidRPr="008A2118" w:rsidRDefault="008A2118" w:rsidP="008A2118">
      <w:pPr>
        <w:spacing w:before="120" w:after="120"/>
        <w:jc w:val="center"/>
        <w:rPr>
          <w:rFonts w:ascii="Calibri" w:eastAsia="MS Mincho" w:hAnsi="Calibri"/>
          <w:b/>
          <w:sz w:val="22"/>
          <w:szCs w:val="22"/>
          <w:lang w:eastAsia="ja-JP"/>
        </w:rPr>
      </w:pPr>
      <w:r w:rsidRPr="008A2118">
        <w:rPr>
          <w:rFonts w:ascii="Calibri" w:eastAsia="MS Mincho" w:hAnsi="Calibri"/>
          <w:b/>
          <w:sz w:val="22"/>
          <w:szCs w:val="22"/>
          <w:lang w:eastAsia="ja-JP"/>
        </w:rPr>
        <w:t>DALYVIŲ TEISĖS IR PAREIGOS</w:t>
      </w:r>
    </w:p>
    <w:p w:rsidR="008A2118" w:rsidRPr="008A2118" w:rsidRDefault="008A2118" w:rsidP="008A2118">
      <w:pPr>
        <w:numPr>
          <w:ilvl w:val="0"/>
          <w:numId w:val="10"/>
        </w:numPr>
        <w:spacing w:before="120" w:after="120" w:line="259" w:lineRule="auto"/>
        <w:jc w:val="both"/>
        <w:rPr>
          <w:rFonts w:ascii="Calibri" w:eastAsia="Calibri" w:hAnsi="Calibri"/>
          <w:i/>
          <w:sz w:val="22"/>
          <w:szCs w:val="22"/>
          <w:lang w:eastAsia="en-US"/>
        </w:rPr>
      </w:pPr>
      <w:r w:rsidRPr="008A2118">
        <w:rPr>
          <w:rFonts w:ascii="Calibri" w:eastAsia="Calibri" w:hAnsi="Calibri"/>
          <w:i/>
          <w:sz w:val="22"/>
          <w:szCs w:val="22"/>
          <w:lang w:eastAsia="en-US"/>
        </w:rPr>
        <w:t>Dalyvis turi teisę:</w:t>
      </w:r>
    </w:p>
    <w:p w:rsidR="008A2118" w:rsidRPr="008A2118" w:rsidRDefault="008A2118" w:rsidP="008A2118">
      <w:pPr>
        <w:numPr>
          <w:ilvl w:val="1"/>
          <w:numId w:val="10"/>
        </w:numPr>
        <w:spacing w:before="120" w:after="120" w:line="259" w:lineRule="auto"/>
        <w:ind w:hanging="574"/>
        <w:jc w:val="both"/>
        <w:rPr>
          <w:rFonts w:ascii="Calibri" w:hAnsi="Calibri"/>
          <w:color w:val="000000"/>
          <w:sz w:val="22"/>
          <w:szCs w:val="22"/>
          <w:lang w:eastAsia="en-US"/>
        </w:rPr>
      </w:pPr>
      <w:r w:rsidRPr="008A2118">
        <w:rPr>
          <w:rFonts w:ascii="Calibri" w:hAnsi="Calibri"/>
          <w:color w:val="000000"/>
          <w:sz w:val="22"/>
          <w:szCs w:val="22"/>
          <w:lang w:eastAsia="en-US"/>
        </w:rPr>
        <w:t xml:space="preserve">prašyti, kad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hAnsi="Calibri"/>
          <w:color w:val="000000"/>
          <w:sz w:val="22"/>
          <w:szCs w:val="22"/>
          <w:lang w:eastAsia="en-US"/>
        </w:rPr>
        <w:t xml:space="preserve">leistų susipažinti su jo tvarkomais Dalyvio asmens duomenimis; </w:t>
      </w:r>
    </w:p>
    <w:p w:rsidR="008A2118" w:rsidRPr="008A2118" w:rsidRDefault="008A2118" w:rsidP="008A2118">
      <w:pPr>
        <w:numPr>
          <w:ilvl w:val="1"/>
          <w:numId w:val="10"/>
        </w:numPr>
        <w:spacing w:before="120" w:after="120" w:line="259" w:lineRule="auto"/>
        <w:ind w:hanging="574"/>
        <w:jc w:val="both"/>
        <w:rPr>
          <w:rFonts w:ascii="Calibri" w:eastAsia="MS Mincho" w:hAnsi="Calibri"/>
          <w:sz w:val="22"/>
          <w:szCs w:val="22"/>
          <w:lang w:eastAsia="en-US"/>
        </w:rPr>
      </w:pPr>
      <w:r w:rsidRPr="008A2118">
        <w:rPr>
          <w:rFonts w:ascii="Calibri" w:hAnsi="Calibri"/>
          <w:color w:val="000000"/>
          <w:sz w:val="22"/>
          <w:szCs w:val="22"/>
          <w:lang w:eastAsia="en-US"/>
        </w:rPr>
        <w:t xml:space="preserve">prašyti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hAnsi="Calibri"/>
          <w:color w:val="000000"/>
          <w:sz w:val="22"/>
          <w:szCs w:val="22"/>
          <w:lang w:eastAsia="en-US"/>
        </w:rPr>
        <w:t xml:space="preserve">ištaisyti jo asmens duomenis: jeigu pasikeitė Dalyvio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hAnsi="Calibri"/>
          <w:color w:val="000000"/>
          <w:sz w:val="22"/>
          <w:szCs w:val="22"/>
          <w:lang w:eastAsia="en-US"/>
        </w:rPr>
        <w:t xml:space="preserve">pateikti </w:t>
      </w:r>
      <w:r w:rsidRPr="008A2118">
        <w:rPr>
          <w:rFonts w:ascii="Calibri" w:eastAsia="MS Mincho" w:hAnsi="Calibri"/>
          <w:sz w:val="22"/>
          <w:szCs w:val="22"/>
          <w:lang w:eastAsia="en-US"/>
        </w:rPr>
        <w:t>asmens duomenys, Dalyvis turi teisę reikalauti šią informaciją pakeisti, patikslinti ar ištaisyti;</w:t>
      </w:r>
    </w:p>
    <w:p w:rsidR="008A2118" w:rsidRPr="008A2118" w:rsidRDefault="008A2118" w:rsidP="008A2118">
      <w:pPr>
        <w:numPr>
          <w:ilvl w:val="1"/>
          <w:numId w:val="10"/>
        </w:numPr>
        <w:spacing w:before="120" w:after="120" w:line="259" w:lineRule="auto"/>
        <w:ind w:hanging="574"/>
        <w:jc w:val="both"/>
        <w:rPr>
          <w:rFonts w:ascii="Calibri" w:hAnsi="Calibri"/>
          <w:color w:val="000000"/>
          <w:sz w:val="22"/>
          <w:szCs w:val="22"/>
          <w:lang w:eastAsia="en-US"/>
        </w:rPr>
      </w:pPr>
      <w:r w:rsidRPr="008A2118">
        <w:rPr>
          <w:rFonts w:ascii="Calibri" w:hAnsi="Calibri"/>
          <w:color w:val="000000"/>
          <w:sz w:val="22"/>
          <w:szCs w:val="22"/>
          <w:lang w:eastAsia="en-US"/>
        </w:rPr>
        <w:t>atšaukti sutikimą: Dalyvis turi teisę bet kada atšaukti savo sutikimą ir reikalauti nutraukti tolimesnį asmens duomenų tvarkymą, kuris yra vykdomas sutikimo pagrindu;</w:t>
      </w:r>
    </w:p>
    <w:p w:rsidR="008A2118" w:rsidRPr="008A2118" w:rsidRDefault="008A2118" w:rsidP="008A2118">
      <w:pPr>
        <w:numPr>
          <w:ilvl w:val="1"/>
          <w:numId w:val="10"/>
        </w:numPr>
        <w:spacing w:before="120" w:after="120" w:line="259" w:lineRule="auto"/>
        <w:ind w:hanging="574"/>
        <w:jc w:val="both"/>
        <w:rPr>
          <w:rFonts w:ascii="Calibri" w:hAnsi="Calibri"/>
          <w:color w:val="000000"/>
          <w:sz w:val="22"/>
          <w:szCs w:val="22"/>
          <w:lang w:eastAsia="en-US"/>
        </w:rPr>
      </w:pPr>
      <w:r w:rsidRPr="008A2118">
        <w:rPr>
          <w:rFonts w:ascii="Calibri" w:hAnsi="Calibri"/>
          <w:color w:val="000000"/>
          <w:sz w:val="22"/>
          <w:szCs w:val="22"/>
          <w:lang w:eastAsia="en-US"/>
        </w:rPr>
        <w:t xml:space="preserve">prašyti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hAnsi="Calibri"/>
          <w:color w:val="000000"/>
          <w:sz w:val="22"/>
          <w:szCs w:val="22"/>
          <w:lang w:eastAsia="en-US"/>
        </w:rPr>
        <w:t>perduoti Dalyviui su juo susijusius asmens duomenis susistemintu, įprastai naudojamu ir kompiuteri</w:t>
      </w:r>
      <w:r w:rsidR="00C85ACC">
        <w:rPr>
          <w:rFonts w:ascii="Calibri" w:hAnsi="Calibri"/>
          <w:color w:val="000000"/>
          <w:sz w:val="22"/>
          <w:szCs w:val="22"/>
          <w:lang w:eastAsia="en-US"/>
        </w:rPr>
        <w:t>u</w:t>
      </w:r>
      <w:bookmarkStart w:id="4" w:name="_GoBack"/>
      <w:bookmarkEnd w:id="4"/>
      <w:r w:rsidRPr="008A2118">
        <w:rPr>
          <w:rFonts w:ascii="Calibri" w:hAnsi="Calibri"/>
          <w:color w:val="000000"/>
          <w:sz w:val="22"/>
          <w:szCs w:val="22"/>
          <w:lang w:eastAsia="en-US"/>
        </w:rPr>
        <w:t xml:space="preserve"> skaitomu formatu, ir turi teisę persiųsti tuos duomenis kitam duomenų valdytojui (teisė į duomenų perkeliamumą);</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pateikti skundą: Dalyviui manant, kad jo asmens duomenis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006460B0">
        <w:rPr>
          <w:rFonts w:ascii="Calibri" w:eastAsia="Calibri" w:hAnsi="Calibri"/>
          <w:sz w:val="22"/>
          <w:szCs w:val="22"/>
          <w:lang w:eastAsia="en-US"/>
        </w:rPr>
        <w:t>tvarko pažeisdama</w:t>
      </w:r>
      <w:r w:rsidRPr="008A2118">
        <w:rPr>
          <w:rFonts w:ascii="Calibri" w:eastAsia="Calibri" w:hAnsi="Calibri"/>
          <w:sz w:val="22"/>
          <w:szCs w:val="22"/>
          <w:lang w:eastAsia="en-US"/>
        </w:rPr>
        <w:t xml:space="preserve"> duomenų apsaugos teisės aktų reikalavimus, pirmiausia Dalyvis turėtų kreiptis tiesiogiai į </w:t>
      </w:r>
      <w:r w:rsidR="006460B0">
        <w:rPr>
          <w:rFonts w:ascii="Calibri" w:eastAsia="MS Mincho" w:hAnsi="Calibri"/>
          <w:sz w:val="22"/>
          <w:szCs w:val="22"/>
          <w:lang w:eastAsia="en-US"/>
        </w:rPr>
        <w:t>Open Agency</w:t>
      </w:r>
      <w:r w:rsidRPr="008A2118">
        <w:rPr>
          <w:rFonts w:ascii="Calibri" w:eastAsia="Calibri" w:hAnsi="Calibri"/>
          <w:sz w:val="22"/>
          <w:szCs w:val="22"/>
          <w:lang w:eastAsia="en-US"/>
        </w:rPr>
        <w:t xml:space="preserve">. Jeigu Dalyvio netenkina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 xml:space="preserve">siūlomas problemos išsprendimo būdas arba, Dalyvio nuomone,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nesiima pagal Dalyvio prašymą būtinų veiksmų, Dalyvis turi teisę pateikti skundą Valstybinei duomenų apsaugos inspekcijai;</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prašyti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 xml:space="preserve">ištrinti duomenis (teisė būti pamirštam): esant tam tikroms duomenų tvarkymo teisės aktuose įvardintoms aplinkybėms (kai asmens duomenys tvarkomi neteisėtai, išnyko duomenų tvarkymo pagrindas ir kt.), Dalyvis turi teisę prašyti, kad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ištrintų jo asmens duomenis;</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prašyti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 xml:space="preserve">apriboti duomenų tvarkymą: esant tam tikroms duomenų tvarkymo teisės aktuose įvardintoms aplinkybėms (kai asmens duomenys tvarkomi neteisėtai, yra užginčijamas duomenų tikslumas, pateikiamas prieštaravimas dėl duomenų tvarkymo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006460B0">
        <w:rPr>
          <w:rFonts w:ascii="Calibri" w:eastAsia="MS Mincho" w:hAnsi="Calibri"/>
          <w:sz w:val="22"/>
          <w:szCs w:val="22"/>
          <w:lang w:eastAsia="en-US"/>
        </w:rPr>
        <w:t>t</w:t>
      </w:r>
      <w:r w:rsidRPr="008A2118">
        <w:rPr>
          <w:rFonts w:ascii="Calibri" w:eastAsia="Calibri" w:hAnsi="Calibri"/>
          <w:sz w:val="22"/>
          <w:szCs w:val="22"/>
          <w:lang w:eastAsia="en-US"/>
        </w:rPr>
        <w:t xml:space="preserve">eisėto intereso pagrindu ir kt.), Dalyvis taip pat turi teisę prašyti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apriboti jo duomenų tvarkymą.</w:t>
      </w:r>
    </w:p>
    <w:p w:rsidR="008A2118" w:rsidRPr="008A2118" w:rsidRDefault="008A2118" w:rsidP="008A2118">
      <w:pPr>
        <w:numPr>
          <w:ilvl w:val="0"/>
          <w:numId w:val="10"/>
        </w:numPr>
        <w:spacing w:before="120" w:after="120" w:line="259" w:lineRule="auto"/>
        <w:jc w:val="both"/>
        <w:rPr>
          <w:rFonts w:ascii="Calibri" w:eastAsia="Calibri" w:hAnsi="Calibri"/>
          <w:b/>
          <w:i/>
          <w:sz w:val="22"/>
          <w:szCs w:val="22"/>
          <w:lang w:eastAsia="en-US"/>
        </w:rPr>
      </w:pPr>
      <w:r w:rsidRPr="008A2118">
        <w:rPr>
          <w:rFonts w:ascii="Calibri" w:eastAsia="Calibri" w:hAnsi="Calibri"/>
          <w:i/>
          <w:sz w:val="22"/>
          <w:szCs w:val="22"/>
          <w:lang w:eastAsia="en-US"/>
        </w:rPr>
        <w:t>Dalyvis turi pareigą</w:t>
      </w:r>
      <w:r w:rsidRPr="008A2118">
        <w:rPr>
          <w:rFonts w:ascii="Calibri" w:eastAsia="Calibri" w:hAnsi="Calibri"/>
          <w:b/>
          <w:i/>
          <w:sz w:val="22"/>
          <w:szCs w:val="22"/>
          <w:lang w:eastAsia="en-US"/>
        </w:rPr>
        <w:t>:</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informuoti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apie pastebėtą asmens duomenų tvarkymo pažeidimą;</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užtikrinti </w:t>
      </w:r>
      <w:r w:rsidRPr="008A2118">
        <w:rPr>
          <w:rFonts w:ascii="Calibri" w:eastAsia="MS Mincho" w:hAnsi="Calibri"/>
          <w:sz w:val="22"/>
          <w:szCs w:val="22"/>
          <w:lang w:eastAsia="ja-JP"/>
        </w:rPr>
        <w:t>Dalyvio</w:t>
      </w:r>
      <w:r w:rsidRPr="008A2118">
        <w:rPr>
          <w:rFonts w:ascii="Calibri" w:eastAsia="Calibri" w:hAnsi="Calibri"/>
          <w:sz w:val="22"/>
          <w:szCs w:val="22"/>
          <w:lang w:eastAsia="en-US"/>
        </w:rPr>
        <w:t xml:space="preserve">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pateikiamų duomenų teisingumą ir aktualumą;</w:t>
      </w:r>
    </w:p>
    <w:p w:rsidR="008A2118" w:rsidRPr="008A2118" w:rsidRDefault="008A2118" w:rsidP="008A2118">
      <w:pPr>
        <w:numPr>
          <w:ilvl w:val="1"/>
          <w:numId w:val="10"/>
        </w:numPr>
        <w:spacing w:before="120" w:after="120" w:line="259" w:lineRule="auto"/>
        <w:ind w:hanging="574"/>
        <w:jc w:val="both"/>
        <w:rPr>
          <w:rFonts w:ascii="Calibri" w:eastAsia="Calibri" w:hAnsi="Calibri"/>
          <w:sz w:val="22"/>
          <w:szCs w:val="22"/>
          <w:lang w:eastAsia="en-US"/>
        </w:rPr>
      </w:pPr>
      <w:r w:rsidRPr="008A2118">
        <w:rPr>
          <w:rFonts w:ascii="Calibri" w:eastAsia="Calibri" w:hAnsi="Calibri"/>
          <w:sz w:val="22"/>
          <w:szCs w:val="22"/>
          <w:lang w:eastAsia="en-US"/>
        </w:rPr>
        <w:t xml:space="preserve">bendradarbiauti su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Calibri" w:hAnsi="Calibri"/>
          <w:sz w:val="22"/>
          <w:szCs w:val="22"/>
          <w:lang w:eastAsia="en-US"/>
        </w:rPr>
        <w:t>įgyvendinant šio</w:t>
      </w:r>
      <w:r w:rsidR="00996F92">
        <w:rPr>
          <w:rFonts w:ascii="Calibri" w:eastAsia="Calibri" w:hAnsi="Calibri"/>
          <w:sz w:val="22"/>
          <w:szCs w:val="22"/>
          <w:lang w:eastAsia="en-US"/>
        </w:rPr>
        <w:t>je</w:t>
      </w:r>
      <w:r w:rsidRPr="008A2118">
        <w:rPr>
          <w:rFonts w:ascii="Calibri" w:eastAsia="Calibri" w:hAnsi="Calibri"/>
          <w:sz w:val="22"/>
          <w:szCs w:val="22"/>
          <w:lang w:eastAsia="en-US"/>
        </w:rPr>
        <w:t xml:space="preserve"> </w:t>
      </w:r>
      <w:r w:rsidR="00996F92">
        <w:rPr>
          <w:rFonts w:ascii="Calibri" w:eastAsia="Calibri" w:hAnsi="Calibri"/>
          <w:sz w:val="22"/>
          <w:szCs w:val="22"/>
          <w:lang w:eastAsia="en-US"/>
        </w:rPr>
        <w:t>Politikoje</w:t>
      </w:r>
      <w:r w:rsidRPr="008A2118">
        <w:rPr>
          <w:rFonts w:ascii="Calibri" w:eastAsia="Calibri" w:hAnsi="Calibri"/>
          <w:sz w:val="22"/>
          <w:szCs w:val="22"/>
          <w:lang w:eastAsia="en-US"/>
        </w:rPr>
        <w:t xml:space="preserve"> išdėstytus principus bei tiriant galimus pažeidimus.</w:t>
      </w:r>
    </w:p>
    <w:p w:rsidR="008A2118" w:rsidRPr="008A2118" w:rsidRDefault="008A2118" w:rsidP="008A2118">
      <w:pPr>
        <w:spacing w:before="120" w:after="120"/>
        <w:jc w:val="center"/>
        <w:rPr>
          <w:rFonts w:ascii="Calibri" w:eastAsia="MS Mincho" w:hAnsi="Calibri"/>
          <w:b/>
          <w:sz w:val="22"/>
          <w:szCs w:val="22"/>
          <w:lang w:eastAsia="en-US"/>
        </w:rPr>
      </w:pPr>
      <w:bookmarkStart w:id="5" w:name="part_8a03b9f618464f65a9b3a0d846d24bd8"/>
      <w:bookmarkStart w:id="6" w:name="part_3a1eeaaee5224cc885ce99653fb506a3"/>
      <w:bookmarkStart w:id="7" w:name="part_1f6b32da6ce447d9b33d69730f05bd1f"/>
      <w:bookmarkStart w:id="8" w:name="part_d59e75e335c945e6b766210d7eb2efc4"/>
      <w:bookmarkEnd w:id="5"/>
      <w:bookmarkEnd w:id="6"/>
      <w:bookmarkEnd w:id="7"/>
      <w:bookmarkEnd w:id="8"/>
      <w:r w:rsidRPr="008A2118">
        <w:rPr>
          <w:rFonts w:ascii="Calibri" w:eastAsia="MS Mincho" w:hAnsi="Calibri"/>
          <w:b/>
          <w:sz w:val="22"/>
          <w:szCs w:val="22"/>
          <w:lang w:eastAsia="en-US"/>
        </w:rPr>
        <w:t>I</w:t>
      </w:r>
      <w:r w:rsidR="00996F92">
        <w:rPr>
          <w:rFonts w:ascii="Calibri" w:eastAsia="MS Mincho" w:hAnsi="Calibri"/>
          <w:b/>
          <w:sz w:val="22"/>
          <w:szCs w:val="22"/>
          <w:lang w:eastAsia="en-US"/>
        </w:rPr>
        <w:t xml:space="preserve">V </w:t>
      </w:r>
      <w:r w:rsidRPr="008A2118">
        <w:rPr>
          <w:rFonts w:ascii="Calibri" w:eastAsia="MS Mincho" w:hAnsi="Calibri"/>
          <w:b/>
          <w:sz w:val="22"/>
          <w:szCs w:val="22"/>
          <w:lang w:eastAsia="en-US"/>
        </w:rPr>
        <w:t>SKYRIUS</w:t>
      </w:r>
    </w:p>
    <w:p w:rsidR="008A2118" w:rsidRPr="008A2118" w:rsidRDefault="008A2118" w:rsidP="008A2118">
      <w:pPr>
        <w:spacing w:before="120" w:after="120"/>
        <w:ind w:left="360"/>
        <w:jc w:val="center"/>
        <w:rPr>
          <w:rFonts w:ascii="Calibri" w:eastAsia="MS Mincho" w:hAnsi="Calibri"/>
          <w:b/>
          <w:sz w:val="22"/>
          <w:szCs w:val="22"/>
          <w:lang w:eastAsia="en-US"/>
        </w:rPr>
      </w:pPr>
      <w:r w:rsidRPr="008A2118">
        <w:rPr>
          <w:rFonts w:ascii="Calibri" w:eastAsia="MS Mincho" w:hAnsi="Calibri"/>
          <w:b/>
          <w:sz w:val="22"/>
          <w:szCs w:val="22"/>
          <w:lang w:eastAsia="en-US"/>
        </w:rPr>
        <w:t>ASMENS DUOMENŲ SAUGUMO PRIEMONIŲ UŽTIKRINIMAS</w:t>
      </w:r>
    </w:p>
    <w:p w:rsidR="008A2118" w:rsidRPr="008A2118" w:rsidRDefault="006460B0" w:rsidP="008A2118">
      <w:pPr>
        <w:numPr>
          <w:ilvl w:val="0"/>
          <w:numId w:val="10"/>
        </w:numPr>
        <w:spacing w:before="120" w:after="120" w:line="259" w:lineRule="auto"/>
        <w:jc w:val="both"/>
        <w:rPr>
          <w:rFonts w:ascii="Calibri" w:eastAsia="MS Mincho" w:hAnsi="Calibri"/>
          <w:sz w:val="22"/>
          <w:szCs w:val="22"/>
          <w:lang w:eastAsia="en-US"/>
        </w:rPr>
      </w:pPr>
      <w:r>
        <w:rPr>
          <w:rFonts w:ascii="Calibri" w:eastAsia="MS Mincho" w:hAnsi="Calibri"/>
          <w:sz w:val="22"/>
          <w:szCs w:val="22"/>
          <w:lang w:eastAsia="en-US"/>
        </w:rPr>
        <w:t>Open Agency</w:t>
      </w:r>
      <w:r w:rsidRPr="008A2118">
        <w:rPr>
          <w:rFonts w:ascii="Calibri" w:eastAsia="MS Mincho" w:hAnsi="Calibri"/>
          <w:sz w:val="22"/>
          <w:szCs w:val="22"/>
          <w:lang w:eastAsia="en-US"/>
        </w:rPr>
        <w:t xml:space="preserve"> </w:t>
      </w:r>
      <w:r w:rsidR="008A2118" w:rsidRPr="008A2118">
        <w:rPr>
          <w:rFonts w:ascii="Calibri" w:eastAsia="MS Mincho" w:hAnsi="Calibri"/>
          <w:sz w:val="22"/>
          <w:szCs w:val="22"/>
          <w:lang w:eastAsia="en-US"/>
        </w:rPr>
        <w:t>privalo saugoti Asmens duomenų konfidencialumą, tvarkyti asmens duomenis kaip to reikalauja taikytini duomenų privatumą reglamentuojantys teisės aktai, neatskleisti, neperduoti ir nesudaryti sąlygų bet kokiomis priemonėmis susipažinti su asmens duomenimis nė vienam asmeniui, kuris nėra įgaliotas tvarkyti asmens duomenų.</w:t>
      </w:r>
    </w:p>
    <w:p w:rsidR="008A2118" w:rsidRPr="008A2118" w:rsidRDefault="008A2118" w:rsidP="008A2118">
      <w:pPr>
        <w:numPr>
          <w:ilvl w:val="0"/>
          <w:numId w:val="10"/>
        </w:numPr>
        <w:spacing w:before="120" w:after="120" w:line="259" w:lineRule="auto"/>
        <w:jc w:val="both"/>
        <w:rPr>
          <w:rFonts w:ascii="Calibri" w:eastAsia="MS Mincho" w:hAnsi="Calibri"/>
          <w:sz w:val="22"/>
          <w:szCs w:val="22"/>
          <w:lang w:eastAsia="en-US"/>
        </w:rPr>
      </w:pPr>
      <w:r w:rsidRPr="008A2118">
        <w:rPr>
          <w:rFonts w:ascii="Calibri" w:eastAsia="MS Mincho" w:hAnsi="Calibri"/>
          <w:sz w:val="22"/>
          <w:szCs w:val="22"/>
          <w:lang w:eastAsia="en-US"/>
        </w:rPr>
        <w:lastRenderedPageBreak/>
        <w:t xml:space="preserve">Siekiant užtikrinti asmens duomenų apsaugą,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MS Mincho" w:hAnsi="Calibri"/>
          <w:sz w:val="22"/>
          <w:szCs w:val="22"/>
          <w:lang w:eastAsia="en-US"/>
        </w:rPr>
        <w:t xml:space="preserve">įgyvendina tokias asmens duomenų apsaugos priemones: </w:t>
      </w:r>
    </w:p>
    <w:p w:rsidR="008A2118" w:rsidRPr="008A2118" w:rsidRDefault="008A2118" w:rsidP="008A2118">
      <w:pPr>
        <w:numPr>
          <w:ilvl w:val="1"/>
          <w:numId w:val="10"/>
        </w:numPr>
        <w:spacing w:before="120" w:after="120" w:line="259" w:lineRule="auto"/>
        <w:ind w:hanging="574"/>
        <w:jc w:val="both"/>
        <w:rPr>
          <w:rFonts w:ascii="Calibri" w:eastAsia="MS Mincho" w:hAnsi="Calibri"/>
          <w:sz w:val="22"/>
          <w:szCs w:val="22"/>
          <w:lang w:eastAsia="en-US"/>
        </w:rPr>
      </w:pPr>
      <w:r w:rsidRPr="008A2118">
        <w:rPr>
          <w:rFonts w:ascii="Calibri" w:eastAsia="MS Mincho" w:hAnsi="Calibri"/>
          <w:sz w:val="22"/>
          <w:szCs w:val="22"/>
          <w:lang w:eastAsia="en-US"/>
        </w:rPr>
        <w:t>administracines (saugaus dokumentų ir kompiuterinių duomenų, serverių bei jų archyvų tvarkymo, taip pat įvairių veiklos sričių darbo organizavimo tvarkos nustatymas ir kt.);</w:t>
      </w:r>
    </w:p>
    <w:p w:rsidR="008A2118" w:rsidRPr="008A2118" w:rsidRDefault="008A2118" w:rsidP="008A2118">
      <w:pPr>
        <w:numPr>
          <w:ilvl w:val="1"/>
          <w:numId w:val="10"/>
        </w:numPr>
        <w:spacing w:before="120" w:after="120" w:line="259" w:lineRule="auto"/>
        <w:ind w:hanging="574"/>
        <w:jc w:val="both"/>
        <w:rPr>
          <w:rFonts w:ascii="Calibri" w:eastAsia="MS Mincho" w:hAnsi="Calibri"/>
          <w:sz w:val="22"/>
          <w:szCs w:val="22"/>
          <w:lang w:eastAsia="en-US"/>
        </w:rPr>
      </w:pPr>
      <w:r w:rsidRPr="008A2118">
        <w:rPr>
          <w:rFonts w:ascii="Calibri" w:eastAsia="MS Mincho" w:hAnsi="Calibri"/>
          <w:sz w:val="22"/>
          <w:szCs w:val="22"/>
          <w:lang w:eastAsia="en-US"/>
        </w:rPr>
        <w:t>techninės ir programinės įrangos apsaugos (informacinių sistemų ir duomenų bazių administravimas, darbo vietų, patalpų priežiūra, operacinių sistemų apsauga, apsauga nuo kompiuterinių virusų, slaptažodžių naudojimas ir kt.).</w:t>
      </w:r>
    </w:p>
    <w:p w:rsidR="00D11FAA" w:rsidRDefault="00D11FAA" w:rsidP="008A2118">
      <w:pPr>
        <w:spacing w:before="120" w:after="120"/>
        <w:jc w:val="center"/>
        <w:rPr>
          <w:rFonts w:ascii="Calibri" w:eastAsia="MS Mincho" w:hAnsi="Calibri"/>
          <w:b/>
          <w:sz w:val="22"/>
          <w:szCs w:val="22"/>
          <w:lang w:eastAsia="en-US"/>
        </w:rPr>
      </w:pPr>
    </w:p>
    <w:p w:rsidR="008A2118" w:rsidRPr="008A2118" w:rsidRDefault="008A2118" w:rsidP="008A2118">
      <w:pPr>
        <w:spacing w:before="120" w:after="120"/>
        <w:jc w:val="center"/>
        <w:rPr>
          <w:rFonts w:ascii="Calibri" w:eastAsia="MS Mincho" w:hAnsi="Calibri"/>
          <w:b/>
          <w:sz w:val="22"/>
          <w:szCs w:val="22"/>
          <w:lang w:eastAsia="en-US"/>
        </w:rPr>
      </w:pPr>
      <w:r w:rsidRPr="008A2118">
        <w:rPr>
          <w:rFonts w:ascii="Calibri" w:eastAsia="MS Mincho" w:hAnsi="Calibri"/>
          <w:b/>
          <w:sz w:val="22"/>
          <w:szCs w:val="22"/>
          <w:lang w:eastAsia="en-US"/>
        </w:rPr>
        <w:t>V SKYRIUS</w:t>
      </w:r>
    </w:p>
    <w:p w:rsidR="008A2118" w:rsidRPr="008A2118" w:rsidRDefault="008A2118" w:rsidP="008A2118">
      <w:pPr>
        <w:spacing w:before="120" w:after="120"/>
        <w:ind w:left="360"/>
        <w:jc w:val="center"/>
        <w:rPr>
          <w:rFonts w:ascii="Calibri" w:eastAsia="MS Mincho" w:hAnsi="Calibri"/>
          <w:b/>
          <w:sz w:val="22"/>
          <w:szCs w:val="22"/>
          <w:lang w:eastAsia="en-US"/>
        </w:rPr>
      </w:pPr>
      <w:r w:rsidRPr="008A2118">
        <w:rPr>
          <w:rFonts w:ascii="Calibri" w:eastAsia="MS Mincho" w:hAnsi="Calibri"/>
          <w:b/>
          <w:sz w:val="22"/>
          <w:szCs w:val="22"/>
          <w:lang w:eastAsia="en-US"/>
        </w:rPr>
        <w:t>ASMENS DUOMENŲ SAUGOJIMAS IR NAUDOJIMAS</w:t>
      </w:r>
    </w:p>
    <w:p w:rsidR="008A2118" w:rsidRPr="008A2118" w:rsidRDefault="008A2118" w:rsidP="008A2118">
      <w:pPr>
        <w:numPr>
          <w:ilvl w:val="0"/>
          <w:numId w:val="10"/>
        </w:numPr>
        <w:spacing w:before="120" w:after="120" w:line="259" w:lineRule="auto"/>
        <w:jc w:val="both"/>
        <w:rPr>
          <w:rFonts w:ascii="Calibri" w:eastAsia="MS Mincho" w:hAnsi="Calibri"/>
          <w:b/>
          <w:sz w:val="22"/>
          <w:szCs w:val="22"/>
          <w:lang w:eastAsia="en-US"/>
        </w:rPr>
      </w:pPr>
      <w:r w:rsidRPr="008A2118">
        <w:rPr>
          <w:rFonts w:ascii="Calibri" w:eastAsia="MS Mincho" w:hAnsi="Calibri"/>
          <w:sz w:val="22"/>
          <w:szCs w:val="22"/>
          <w:lang w:eastAsia="en-US"/>
        </w:rPr>
        <w:t xml:space="preserve">Tvarkant asmens duomenis </w:t>
      </w:r>
      <w:r w:rsidR="006460B0">
        <w:rPr>
          <w:rFonts w:ascii="Calibri" w:eastAsia="MS Mincho" w:hAnsi="Calibri"/>
          <w:sz w:val="22"/>
          <w:szCs w:val="22"/>
          <w:lang w:eastAsia="en-US"/>
        </w:rPr>
        <w:t>Open Agency</w:t>
      </w:r>
      <w:r w:rsidR="006460B0" w:rsidRPr="008A2118">
        <w:rPr>
          <w:rFonts w:ascii="Calibri" w:eastAsia="MS Mincho" w:hAnsi="Calibri"/>
          <w:sz w:val="22"/>
          <w:szCs w:val="22"/>
          <w:lang w:eastAsia="en-US"/>
        </w:rPr>
        <w:t xml:space="preserve"> </w:t>
      </w:r>
      <w:r w:rsidRPr="008A2118">
        <w:rPr>
          <w:rFonts w:ascii="Calibri" w:eastAsia="MS Mincho" w:hAnsi="Calibri"/>
          <w:sz w:val="22"/>
          <w:szCs w:val="22"/>
          <w:lang w:eastAsia="en-US"/>
        </w:rPr>
        <w:t>taiko bendruosius duomenų apsaugos principus, ypač teisėtumo, sąžiningumo ir skaidrumo, tikslo apribojimo, duomenų kiekio mažinimo, tikslumo, saugojimo trukmės apribojimo, vientisumo ir konfidencialumo principus.</w:t>
      </w:r>
    </w:p>
    <w:p w:rsidR="008A2118" w:rsidRPr="00C627F5" w:rsidRDefault="006460B0" w:rsidP="008A2118">
      <w:pPr>
        <w:numPr>
          <w:ilvl w:val="0"/>
          <w:numId w:val="10"/>
        </w:numPr>
        <w:spacing w:before="120" w:after="120" w:line="259" w:lineRule="auto"/>
        <w:jc w:val="both"/>
        <w:rPr>
          <w:rFonts w:ascii="Calibri" w:eastAsia="MS Mincho" w:hAnsi="Calibri"/>
          <w:b/>
          <w:sz w:val="22"/>
          <w:szCs w:val="22"/>
          <w:lang w:eastAsia="en-US"/>
        </w:rPr>
      </w:pPr>
      <w:r>
        <w:rPr>
          <w:rFonts w:ascii="Calibri" w:eastAsia="MS Mincho" w:hAnsi="Calibri"/>
          <w:sz w:val="22"/>
          <w:szCs w:val="22"/>
          <w:lang w:eastAsia="en-US"/>
        </w:rPr>
        <w:t>Open Agency</w:t>
      </w:r>
      <w:r w:rsidRPr="008A2118">
        <w:rPr>
          <w:rFonts w:ascii="Calibri" w:eastAsia="MS Mincho" w:hAnsi="Calibri"/>
          <w:sz w:val="22"/>
          <w:szCs w:val="22"/>
          <w:lang w:eastAsia="en-US"/>
        </w:rPr>
        <w:t xml:space="preserve"> </w:t>
      </w:r>
      <w:r w:rsidR="008A2118" w:rsidRPr="008A2118">
        <w:rPr>
          <w:rFonts w:ascii="Calibri" w:eastAsia="MS Mincho" w:hAnsi="Calibri"/>
          <w:sz w:val="22"/>
          <w:szCs w:val="22"/>
          <w:lang w:eastAsia="en-US"/>
        </w:rPr>
        <w:t xml:space="preserve">turi teisę įstatymų numatyta tvarka pasitelkti trečiuosius asmenis asmens duomenų tvarkymui, pavyzdžiui, IT specialistus, duomenų bazių programinės įrangos tiekėjus, duomenų bazių administravimo paslaugų teikėjus, duomenų centrų, prieglobos (serverių) ir debesijos paslaugų teikėjus ir pan. </w:t>
      </w:r>
    </w:p>
    <w:p w:rsidR="00E82488" w:rsidRDefault="00E82488" w:rsidP="008A2118">
      <w:pPr>
        <w:numPr>
          <w:ilvl w:val="0"/>
          <w:numId w:val="10"/>
        </w:numPr>
        <w:spacing w:before="120" w:after="120" w:line="259" w:lineRule="auto"/>
        <w:jc w:val="both"/>
        <w:rPr>
          <w:rFonts w:ascii="Calibri" w:eastAsia="MS Mincho" w:hAnsi="Calibri"/>
          <w:sz w:val="22"/>
          <w:szCs w:val="22"/>
          <w:lang w:eastAsia="en-US"/>
        </w:rPr>
      </w:pPr>
      <w:r w:rsidRPr="00E82488">
        <w:rPr>
          <w:rFonts w:ascii="Calibri" w:eastAsia="MS Mincho" w:hAnsi="Calibri"/>
          <w:sz w:val="22"/>
          <w:szCs w:val="22"/>
          <w:lang w:eastAsia="en-US"/>
        </w:rPr>
        <w:t xml:space="preserve">Atlikus </w:t>
      </w:r>
      <w:r>
        <w:rPr>
          <w:rFonts w:ascii="Calibri" w:eastAsia="MS Mincho" w:hAnsi="Calibri"/>
          <w:sz w:val="22"/>
          <w:szCs w:val="22"/>
          <w:lang w:eastAsia="en-US"/>
        </w:rPr>
        <w:t xml:space="preserve">apklausą, rinkos tyrimų tikslais </w:t>
      </w:r>
      <w:r w:rsidRPr="00E82488">
        <w:rPr>
          <w:rFonts w:ascii="Calibri" w:eastAsia="MS Mincho" w:hAnsi="Calibri"/>
          <w:sz w:val="22"/>
          <w:szCs w:val="22"/>
          <w:lang w:eastAsia="en-US"/>
        </w:rPr>
        <w:t xml:space="preserve">surinkti </w:t>
      </w:r>
      <w:r>
        <w:rPr>
          <w:rFonts w:ascii="Calibri" w:eastAsia="MS Mincho" w:hAnsi="Calibri"/>
          <w:sz w:val="22"/>
          <w:szCs w:val="22"/>
          <w:lang w:eastAsia="en-US"/>
        </w:rPr>
        <w:t xml:space="preserve">Dalyvių </w:t>
      </w:r>
      <w:r w:rsidRPr="00E82488">
        <w:rPr>
          <w:rFonts w:ascii="Calibri" w:eastAsia="MS Mincho" w:hAnsi="Calibri"/>
          <w:sz w:val="22"/>
          <w:szCs w:val="22"/>
          <w:lang w:eastAsia="en-US"/>
        </w:rPr>
        <w:t xml:space="preserve">asmens duomenys yra nuasmeninami, </w:t>
      </w:r>
      <w:r>
        <w:rPr>
          <w:rFonts w:ascii="Calibri" w:eastAsia="MS Mincho" w:hAnsi="Calibri"/>
          <w:sz w:val="22"/>
          <w:szCs w:val="22"/>
          <w:lang w:eastAsia="en-US"/>
        </w:rPr>
        <w:t>Apklausos (rinkos tyrimų)</w:t>
      </w:r>
      <w:r w:rsidRPr="00E82488">
        <w:rPr>
          <w:rFonts w:ascii="Calibri" w:eastAsia="MS Mincho" w:hAnsi="Calibri"/>
          <w:sz w:val="22"/>
          <w:szCs w:val="22"/>
          <w:lang w:eastAsia="en-US"/>
        </w:rPr>
        <w:t xml:space="preserve"> ataskaitoje toliau naudojant tik nuasmenintus duomenis. </w:t>
      </w:r>
    </w:p>
    <w:p w:rsidR="00E82488" w:rsidRPr="008A2118" w:rsidRDefault="004B2699" w:rsidP="00E82488">
      <w:pPr>
        <w:numPr>
          <w:ilvl w:val="0"/>
          <w:numId w:val="10"/>
        </w:numPr>
        <w:spacing w:before="120" w:after="120" w:line="259" w:lineRule="auto"/>
        <w:jc w:val="both"/>
        <w:rPr>
          <w:rFonts w:ascii="Calibri" w:eastAsia="MS Mincho" w:hAnsi="Calibri"/>
          <w:sz w:val="22"/>
          <w:szCs w:val="22"/>
          <w:lang w:eastAsia="en-US"/>
        </w:rPr>
      </w:pPr>
      <w:r>
        <w:rPr>
          <w:rFonts w:ascii="Calibri" w:eastAsia="MS Mincho" w:hAnsi="Calibri" w:cs="Arial"/>
          <w:sz w:val="22"/>
          <w:szCs w:val="22"/>
          <w:shd w:val="clear" w:color="auto" w:fill="FFFFFF"/>
          <w:lang w:eastAsia="en-US"/>
        </w:rPr>
        <w:t>Asmens duomenis, reikalingus</w:t>
      </w:r>
      <w:r w:rsidR="00E82488" w:rsidRPr="008A2118">
        <w:rPr>
          <w:rFonts w:ascii="Calibri" w:eastAsia="MS Mincho" w:hAnsi="Calibri" w:cs="Arial"/>
          <w:sz w:val="22"/>
          <w:szCs w:val="22"/>
          <w:shd w:val="clear" w:color="auto" w:fill="FFFFFF"/>
          <w:lang w:eastAsia="en-US"/>
        </w:rPr>
        <w:t xml:space="preserve"> tiesioginei rinkodarai</w:t>
      </w:r>
      <w:r w:rsidR="00D11FAA">
        <w:rPr>
          <w:rFonts w:ascii="Calibri" w:eastAsia="MS Mincho" w:hAnsi="Calibri" w:cs="Arial"/>
          <w:sz w:val="22"/>
          <w:szCs w:val="22"/>
          <w:shd w:val="clear" w:color="auto" w:fill="FFFFFF"/>
          <w:lang w:eastAsia="en-US"/>
        </w:rPr>
        <w:t>,</w:t>
      </w:r>
      <w:r w:rsidR="00E82488" w:rsidRPr="008A2118">
        <w:rPr>
          <w:rFonts w:ascii="Calibri" w:eastAsia="MS Mincho" w:hAnsi="Calibri" w:cs="Arial"/>
          <w:sz w:val="22"/>
          <w:szCs w:val="22"/>
          <w:shd w:val="clear" w:color="auto" w:fill="FFFFFF"/>
          <w:lang w:eastAsia="en-US"/>
        </w:rPr>
        <w:t xml:space="preserve"> </w:t>
      </w:r>
      <w:r>
        <w:rPr>
          <w:rFonts w:ascii="Calibri" w:eastAsia="MS Mincho" w:hAnsi="Calibri" w:cs="Arial"/>
          <w:sz w:val="22"/>
          <w:szCs w:val="22"/>
          <w:shd w:val="clear" w:color="auto" w:fill="FFFFFF"/>
          <w:lang w:eastAsia="en-US"/>
        </w:rPr>
        <w:t xml:space="preserve">Open Agency </w:t>
      </w:r>
      <w:r w:rsidR="00E82488" w:rsidRPr="008A2118">
        <w:rPr>
          <w:rFonts w:ascii="Calibri" w:eastAsia="MS Mincho" w:hAnsi="Calibri" w:cs="Arial"/>
          <w:sz w:val="22"/>
          <w:szCs w:val="22"/>
          <w:shd w:val="clear" w:color="auto" w:fill="FFFFFF"/>
          <w:lang w:eastAsia="en-US"/>
        </w:rPr>
        <w:t xml:space="preserve">saugo ne ilgiau </w:t>
      </w:r>
      <w:r w:rsidR="00E82488" w:rsidRPr="008A2118">
        <w:rPr>
          <w:rFonts w:ascii="Calibri" w:eastAsia="MS Mincho" w:hAnsi="Calibri" w:cs="Arial"/>
          <w:sz w:val="22"/>
          <w:szCs w:val="22"/>
          <w:highlight w:val="yellow"/>
          <w:shd w:val="clear" w:color="auto" w:fill="FFFFFF"/>
          <w:lang w:eastAsia="en-US"/>
        </w:rPr>
        <w:t xml:space="preserve">nei </w:t>
      </w:r>
      <w:r w:rsidR="00E82488" w:rsidRPr="008A2118">
        <w:rPr>
          <w:rFonts w:ascii="Calibri" w:eastAsia="MS Mincho" w:hAnsi="Calibri" w:cs="Arial" w:hint="eastAsia"/>
          <w:sz w:val="22"/>
          <w:szCs w:val="22"/>
          <w:highlight w:val="yellow"/>
          <w:shd w:val="clear" w:color="auto" w:fill="FFFFFF"/>
          <w:lang w:eastAsia="ja-JP"/>
        </w:rPr>
        <w:t>2 (dvejus)</w:t>
      </w:r>
      <w:r w:rsidR="00E82488" w:rsidRPr="008A2118">
        <w:rPr>
          <w:rFonts w:ascii="Calibri" w:eastAsia="MS Mincho" w:hAnsi="Calibri" w:cs="Arial"/>
          <w:sz w:val="22"/>
          <w:szCs w:val="22"/>
          <w:highlight w:val="yellow"/>
          <w:shd w:val="clear" w:color="auto" w:fill="FFFFFF"/>
          <w:lang w:eastAsia="en-US"/>
        </w:rPr>
        <w:t xml:space="preserve"> metus</w:t>
      </w:r>
      <w:r w:rsidR="00E82488" w:rsidRPr="008A2118">
        <w:rPr>
          <w:rFonts w:ascii="Calibri" w:eastAsia="MS Mincho" w:hAnsi="Calibri" w:cs="Arial"/>
          <w:sz w:val="22"/>
          <w:szCs w:val="22"/>
          <w:shd w:val="clear" w:color="auto" w:fill="FFFFFF"/>
          <w:lang w:eastAsia="en-US"/>
        </w:rPr>
        <w:t xml:space="preserve"> nuo </w:t>
      </w:r>
      <w:r w:rsidR="00E82488" w:rsidRPr="008A2118">
        <w:rPr>
          <w:rFonts w:ascii="Calibri" w:eastAsia="MS Mincho" w:hAnsi="Calibri" w:cs="Arial" w:hint="eastAsia"/>
          <w:sz w:val="22"/>
          <w:szCs w:val="22"/>
          <w:shd w:val="clear" w:color="auto" w:fill="FFFFFF"/>
          <w:lang w:eastAsia="ja-JP"/>
        </w:rPr>
        <w:t>paskutin</w:t>
      </w:r>
      <w:r w:rsidR="00E82488">
        <w:rPr>
          <w:rFonts w:ascii="Calibri" w:eastAsia="MS Mincho" w:hAnsi="Calibri" w:cs="Arial"/>
          <w:sz w:val="22"/>
          <w:szCs w:val="22"/>
          <w:shd w:val="clear" w:color="auto" w:fill="FFFFFF"/>
          <w:lang w:eastAsia="ja-JP"/>
        </w:rPr>
        <w:t xml:space="preserve">ės apklausos, kurioje dalyvavo </w:t>
      </w:r>
      <w:r w:rsidR="00E82488">
        <w:rPr>
          <w:rFonts w:ascii="Calibri" w:eastAsia="MS Mincho" w:hAnsi="Calibri" w:cs="Arial"/>
          <w:sz w:val="22"/>
          <w:szCs w:val="22"/>
          <w:shd w:val="clear" w:color="auto" w:fill="FFFFFF"/>
          <w:lang w:eastAsia="en-US"/>
        </w:rPr>
        <w:t>Dalyvis</w:t>
      </w:r>
      <w:r w:rsidR="00E82488" w:rsidRPr="008A2118">
        <w:rPr>
          <w:rFonts w:ascii="Calibri" w:eastAsia="MS Mincho" w:hAnsi="Calibri" w:cs="Arial"/>
          <w:sz w:val="22"/>
          <w:szCs w:val="22"/>
          <w:shd w:val="clear" w:color="auto" w:fill="FFFFFF"/>
          <w:lang w:eastAsia="en-US"/>
        </w:rPr>
        <w:t>.</w:t>
      </w:r>
    </w:p>
    <w:p w:rsidR="008A2118" w:rsidRDefault="008A2118" w:rsidP="008A2118">
      <w:pPr>
        <w:numPr>
          <w:ilvl w:val="0"/>
          <w:numId w:val="10"/>
        </w:numPr>
        <w:spacing w:before="120" w:after="120" w:line="259" w:lineRule="auto"/>
        <w:jc w:val="both"/>
        <w:rPr>
          <w:rFonts w:ascii="Calibri" w:eastAsia="MS Mincho" w:hAnsi="Calibri"/>
          <w:sz w:val="22"/>
          <w:szCs w:val="22"/>
          <w:lang w:eastAsia="en-US"/>
        </w:rPr>
      </w:pPr>
      <w:r w:rsidRPr="008A2118">
        <w:rPr>
          <w:rFonts w:ascii="Calibri" w:eastAsia="MS Mincho" w:hAnsi="Calibri"/>
          <w:sz w:val="22"/>
          <w:szCs w:val="22"/>
          <w:lang w:eastAsia="en-US"/>
        </w:rPr>
        <w:t xml:space="preserve">Pasibaigus </w:t>
      </w:r>
      <w:r w:rsidR="006460B0" w:rsidRPr="006460B0">
        <w:rPr>
          <w:rFonts w:ascii="Calibri" w:eastAsia="MS Mincho" w:hAnsi="Calibri"/>
          <w:sz w:val="22"/>
          <w:szCs w:val="22"/>
          <w:lang w:eastAsia="en-US"/>
        </w:rPr>
        <w:t xml:space="preserve">Open Agency </w:t>
      </w:r>
      <w:r w:rsidRPr="008A2118">
        <w:rPr>
          <w:rFonts w:ascii="Calibri" w:eastAsia="MS Mincho" w:hAnsi="Calibri"/>
          <w:sz w:val="22"/>
          <w:szCs w:val="22"/>
          <w:lang w:eastAsia="en-US"/>
        </w:rPr>
        <w:t>nustatytiems asmens duomenų saugojimo terminams, surinkti asmens duomenys negrįžtamai nuasmeninami</w:t>
      </w:r>
      <w:r w:rsidR="00E82488">
        <w:rPr>
          <w:rFonts w:ascii="Calibri" w:eastAsia="MS Mincho" w:hAnsi="Calibri"/>
          <w:sz w:val="22"/>
          <w:szCs w:val="22"/>
          <w:lang w:eastAsia="en-US"/>
        </w:rPr>
        <w:t xml:space="preserve"> arba sunaikinami</w:t>
      </w:r>
      <w:r w:rsidRPr="008A2118">
        <w:rPr>
          <w:rFonts w:ascii="Calibri" w:eastAsia="MS Mincho" w:hAnsi="Calibri"/>
          <w:sz w:val="22"/>
          <w:szCs w:val="22"/>
          <w:lang w:eastAsia="en-US"/>
        </w:rPr>
        <w:t xml:space="preserve">. </w:t>
      </w:r>
      <w:r w:rsidR="00E82488">
        <w:rPr>
          <w:rFonts w:ascii="Calibri" w:eastAsia="MS Mincho" w:hAnsi="Calibri"/>
          <w:sz w:val="22"/>
          <w:szCs w:val="22"/>
          <w:lang w:eastAsia="en-US"/>
        </w:rPr>
        <w:t xml:space="preserve">Sunaikintini </w:t>
      </w:r>
      <w:r w:rsidRPr="008A2118">
        <w:rPr>
          <w:rFonts w:ascii="Calibri" w:eastAsia="MS Mincho" w:hAnsi="Calibri"/>
          <w:sz w:val="22"/>
          <w:szCs w:val="22"/>
          <w:lang w:eastAsia="en-US"/>
        </w:rPr>
        <w:t>duomenys, esantys kompiuterinėse laikmenose ar duomenų bazėse, yra ištrinami be galimybės juos atkurti.</w:t>
      </w:r>
    </w:p>
    <w:p w:rsidR="00E82488" w:rsidRDefault="00E82488" w:rsidP="00E82488">
      <w:pPr>
        <w:spacing w:before="120" w:after="120" w:line="259" w:lineRule="auto"/>
        <w:jc w:val="both"/>
        <w:rPr>
          <w:rFonts w:ascii="Calibri" w:eastAsia="MS Mincho" w:hAnsi="Calibri"/>
          <w:sz w:val="22"/>
          <w:szCs w:val="22"/>
          <w:lang w:eastAsia="en-US"/>
        </w:rPr>
      </w:pPr>
    </w:p>
    <w:p w:rsidR="00E82488" w:rsidRPr="00E82488" w:rsidRDefault="00E82488" w:rsidP="00E82488">
      <w:pPr>
        <w:spacing w:before="120" w:after="120" w:line="259" w:lineRule="auto"/>
        <w:jc w:val="center"/>
        <w:rPr>
          <w:rFonts w:ascii="Calibri" w:eastAsia="MS Mincho" w:hAnsi="Calibri"/>
          <w:b/>
          <w:sz w:val="22"/>
          <w:szCs w:val="22"/>
          <w:lang w:eastAsia="en-US"/>
        </w:rPr>
      </w:pPr>
      <w:r w:rsidRPr="00E82488">
        <w:rPr>
          <w:rFonts w:ascii="Calibri" w:eastAsia="MS Mincho" w:hAnsi="Calibri"/>
          <w:b/>
          <w:sz w:val="22"/>
          <w:szCs w:val="22"/>
          <w:lang w:eastAsia="en-US"/>
        </w:rPr>
        <w:t>VI SKYRIUS</w:t>
      </w:r>
    </w:p>
    <w:p w:rsidR="00E82488" w:rsidRDefault="00E82488" w:rsidP="00E82488">
      <w:pPr>
        <w:spacing w:before="120" w:after="120" w:line="259" w:lineRule="auto"/>
        <w:jc w:val="center"/>
        <w:rPr>
          <w:rFonts w:ascii="Calibri" w:eastAsia="MS Mincho" w:hAnsi="Calibri"/>
          <w:b/>
          <w:sz w:val="22"/>
          <w:szCs w:val="22"/>
          <w:lang w:eastAsia="en-US"/>
        </w:rPr>
      </w:pPr>
      <w:r w:rsidRPr="00E82488">
        <w:rPr>
          <w:rFonts w:ascii="Calibri" w:eastAsia="MS Mincho" w:hAnsi="Calibri"/>
          <w:b/>
          <w:sz w:val="22"/>
          <w:szCs w:val="22"/>
          <w:lang w:eastAsia="en-US"/>
        </w:rPr>
        <w:t>SLAPUKAI</w:t>
      </w:r>
    </w:p>
    <w:p w:rsidR="0036280F" w:rsidRPr="0036280F" w:rsidRDefault="0036280F" w:rsidP="0036280F">
      <w:pPr>
        <w:numPr>
          <w:ilvl w:val="1"/>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eastAsia="en-US"/>
        </w:rPr>
      </w:pPr>
      <w:r w:rsidRPr="0036280F">
        <w:rPr>
          <w:rFonts w:asciiTheme="minorHAnsi" w:eastAsia="MS Mincho" w:hAnsiTheme="minorHAnsi" w:cs="Arial"/>
          <w:sz w:val="22"/>
          <w:szCs w:val="22"/>
          <w:shd w:val="clear" w:color="auto" w:fill="FFFFFF"/>
          <w:lang w:eastAsia="en-US"/>
        </w:rPr>
        <w:t xml:space="preserve">Norėdama Vartotojui ir Registruotam vartotojui pasiūlyti visavertes paslaugas, </w:t>
      </w:r>
      <w:r w:rsidRPr="006460B0">
        <w:rPr>
          <w:rFonts w:ascii="Calibri" w:eastAsia="MS Mincho" w:hAnsi="Calibri"/>
          <w:sz w:val="22"/>
          <w:szCs w:val="22"/>
          <w:lang w:eastAsia="en-US"/>
        </w:rPr>
        <w:t>Open Agency</w:t>
      </w:r>
      <w:r>
        <w:rPr>
          <w:rFonts w:ascii="Calibri" w:eastAsia="MS Mincho" w:hAnsi="Calibri"/>
          <w:sz w:val="22"/>
          <w:szCs w:val="22"/>
          <w:lang w:eastAsia="en-US"/>
        </w:rPr>
        <w:t xml:space="preserve"> savo interneto svetainėje </w:t>
      </w:r>
      <w:r w:rsidRPr="0036280F">
        <w:rPr>
          <w:rFonts w:ascii="Calibri" w:eastAsia="MS Mincho" w:hAnsi="Calibri"/>
          <w:sz w:val="22"/>
          <w:szCs w:val="22"/>
          <w:lang w:eastAsia="en-US"/>
        </w:rPr>
        <w:t>www.openagency.lt/</w:t>
      </w:r>
      <w:r w:rsidRPr="0036280F">
        <w:rPr>
          <w:rFonts w:asciiTheme="minorHAnsi" w:eastAsia="MS Mincho" w:hAnsiTheme="minorHAnsi" w:cs="Arial"/>
          <w:sz w:val="22"/>
          <w:szCs w:val="22"/>
          <w:shd w:val="clear" w:color="auto" w:fill="FFFFFF"/>
          <w:lang w:eastAsia="en-US"/>
        </w:rPr>
        <w:t xml:space="preserve"> </w:t>
      </w:r>
      <w:r w:rsidR="007E5753">
        <w:rPr>
          <w:rFonts w:asciiTheme="minorHAnsi" w:eastAsia="MS Mincho" w:hAnsiTheme="minorHAnsi" w:cs="Arial"/>
          <w:sz w:val="22"/>
          <w:szCs w:val="22"/>
          <w:shd w:val="clear" w:color="auto" w:fill="FFFFFF"/>
          <w:lang w:eastAsia="en-US"/>
        </w:rPr>
        <w:t xml:space="preserve">(toliau – </w:t>
      </w:r>
      <w:r w:rsidR="007E5753" w:rsidRPr="007E5753">
        <w:rPr>
          <w:rFonts w:asciiTheme="minorHAnsi" w:eastAsia="MS Mincho" w:hAnsiTheme="minorHAnsi" w:cs="Arial"/>
          <w:b/>
          <w:sz w:val="22"/>
          <w:szCs w:val="22"/>
          <w:shd w:val="clear" w:color="auto" w:fill="FFFFFF"/>
          <w:lang w:eastAsia="en-US"/>
        </w:rPr>
        <w:t>Svetainė</w:t>
      </w:r>
      <w:r w:rsidR="007E5753">
        <w:rPr>
          <w:rFonts w:asciiTheme="minorHAnsi" w:eastAsia="MS Mincho" w:hAnsiTheme="minorHAnsi" w:cs="Arial"/>
          <w:sz w:val="22"/>
          <w:szCs w:val="22"/>
          <w:shd w:val="clear" w:color="auto" w:fill="FFFFFF"/>
          <w:lang w:eastAsia="en-US"/>
        </w:rPr>
        <w:t xml:space="preserve">) </w:t>
      </w:r>
      <w:r w:rsidRPr="0036280F">
        <w:rPr>
          <w:rFonts w:asciiTheme="minorHAnsi" w:eastAsia="MS Mincho" w:hAnsiTheme="minorHAnsi" w:cs="Arial"/>
          <w:sz w:val="22"/>
          <w:szCs w:val="22"/>
          <w:shd w:val="clear" w:color="auto" w:fill="FFFFFF"/>
          <w:lang w:eastAsia="en-US"/>
        </w:rPr>
        <w:t xml:space="preserve">naudoja slapukus (angl. </w:t>
      </w:r>
      <w:r w:rsidR="007E5753">
        <w:rPr>
          <w:rFonts w:asciiTheme="minorHAnsi" w:eastAsia="MS Mincho" w:hAnsiTheme="minorHAnsi" w:cs="Arial"/>
          <w:sz w:val="22"/>
          <w:szCs w:val="22"/>
          <w:shd w:val="clear" w:color="auto" w:fill="FFFFFF"/>
          <w:lang w:eastAsia="en-US"/>
        </w:rPr>
        <w:t>„</w:t>
      </w:r>
      <w:r w:rsidRPr="0036280F">
        <w:rPr>
          <w:rFonts w:asciiTheme="minorHAnsi" w:eastAsia="MS Mincho" w:hAnsiTheme="minorHAnsi" w:cs="Arial"/>
          <w:sz w:val="22"/>
          <w:szCs w:val="22"/>
          <w:shd w:val="clear" w:color="auto" w:fill="FFFFFF"/>
          <w:lang w:eastAsia="en-US"/>
        </w:rPr>
        <w:t>cookies</w:t>
      </w:r>
      <w:r w:rsidR="007E5753">
        <w:rPr>
          <w:rFonts w:asciiTheme="minorHAnsi" w:eastAsia="MS Mincho" w:hAnsiTheme="minorHAnsi" w:cs="Arial"/>
          <w:sz w:val="22"/>
          <w:szCs w:val="22"/>
          <w:shd w:val="clear" w:color="auto" w:fill="FFFFFF"/>
          <w:lang w:eastAsia="en-US"/>
        </w:rPr>
        <w:t>“</w:t>
      </w:r>
      <w:r w:rsidRPr="0036280F">
        <w:rPr>
          <w:rFonts w:asciiTheme="minorHAnsi" w:eastAsia="MS Mincho" w:hAnsiTheme="minorHAnsi" w:cs="Arial"/>
          <w:sz w:val="22"/>
          <w:szCs w:val="22"/>
          <w:shd w:val="clear" w:color="auto" w:fill="FFFFFF"/>
          <w:lang w:eastAsia="en-US"/>
        </w:rPr>
        <w:t xml:space="preserve">). Slapukai </w:t>
      </w:r>
      <w:r w:rsidR="007E5753">
        <w:rPr>
          <w:rFonts w:asciiTheme="minorHAnsi" w:eastAsia="MS Mincho" w:hAnsiTheme="minorHAnsi" w:cs="Arial"/>
          <w:sz w:val="22"/>
          <w:szCs w:val="22"/>
          <w:shd w:val="clear" w:color="auto" w:fill="FFFFFF"/>
          <w:lang w:eastAsia="en-US"/>
        </w:rPr>
        <w:t xml:space="preserve">yra </w:t>
      </w:r>
      <w:r w:rsidRPr="0036280F">
        <w:rPr>
          <w:rFonts w:asciiTheme="minorHAnsi" w:eastAsia="MS Mincho" w:hAnsiTheme="minorHAnsi" w:cs="Arial"/>
          <w:sz w:val="22"/>
          <w:szCs w:val="22"/>
          <w:shd w:val="clear" w:color="auto" w:fill="FFFFFF"/>
          <w:lang w:eastAsia="en-US"/>
        </w:rPr>
        <w:t>naudojami siekiant atpažinti ankstesnį Svetainės lankytoją, nustatyti Svetainės kalbą, identifikuoti vartotojo sesiją, sesijos raktą, rinkti statistinę informaciją apie Svetainės lankomumą ir analizuoti statistinius duomenis, taip pat siekiant identifikuoti ir ištaisyti Svetainėje esančias klaidas. </w:t>
      </w:r>
    </w:p>
    <w:p w:rsidR="0036280F" w:rsidRPr="0036280F" w:rsidRDefault="0036280F" w:rsidP="0036280F">
      <w:pPr>
        <w:numPr>
          <w:ilvl w:val="1"/>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eastAsia="en-US"/>
        </w:rPr>
      </w:pPr>
      <w:r w:rsidRPr="0036280F">
        <w:rPr>
          <w:rFonts w:asciiTheme="minorHAnsi" w:eastAsia="MS Mincho" w:hAnsiTheme="minorHAnsi" w:cs="Arial"/>
          <w:sz w:val="22"/>
          <w:szCs w:val="22"/>
          <w:shd w:val="clear" w:color="auto" w:fill="FFFFFF"/>
          <w:lang w:eastAsia="en-US"/>
        </w:rPr>
        <w:t xml:space="preserve">Apsilankęs Svetainėje, </w:t>
      </w:r>
      <w:r w:rsidR="007E5753">
        <w:rPr>
          <w:rFonts w:asciiTheme="minorHAnsi" w:eastAsia="MS Mincho" w:hAnsiTheme="minorHAnsi" w:cs="Arial"/>
          <w:sz w:val="22"/>
          <w:szCs w:val="22"/>
          <w:shd w:val="clear" w:color="auto" w:fill="FFFFFF"/>
          <w:lang w:eastAsia="en-US"/>
        </w:rPr>
        <w:t>lankytojas</w:t>
      </w:r>
      <w:r w:rsidRPr="0036280F">
        <w:rPr>
          <w:rFonts w:asciiTheme="minorHAnsi" w:eastAsia="MS Mincho" w:hAnsiTheme="minorHAnsi" w:cs="Arial"/>
          <w:sz w:val="22"/>
          <w:szCs w:val="22"/>
          <w:shd w:val="clear" w:color="auto" w:fill="FFFFFF"/>
          <w:lang w:eastAsia="en-US"/>
        </w:rPr>
        <w:t xml:space="preserve"> gali pasirinkti, ar nori, kad būtų naudojami slapukai. </w:t>
      </w:r>
      <w:r w:rsidR="007E5753">
        <w:rPr>
          <w:rFonts w:asciiTheme="minorHAnsi" w:eastAsia="MS Mincho" w:hAnsiTheme="minorHAnsi" w:cs="Arial"/>
          <w:sz w:val="22"/>
          <w:szCs w:val="22"/>
          <w:shd w:val="clear" w:color="auto" w:fill="FFFFFF"/>
          <w:lang w:eastAsia="en-US"/>
        </w:rPr>
        <w:t>S</w:t>
      </w:r>
      <w:r w:rsidRPr="0036280F">
        <w:rPr>
          <w:rFonts w:asciiTheme="minorHAnsi" w:eastAsia="MS Mincho" w:hAnsiTheme="minorHAnsi" w:cs="Arial"/>
          <w:sz w:val="22"/>
          <w:szCs w:val="22"/>
          <w:shd w:val="clear" w:color="auto" w:fill="FFFFFF"/>
          <w:lang w:eastAsia="en-US"/>
        </w:rPr>
        <w:t xml:space="preserve">lapukų blokavimas gali nutraukti prieigą prie tam tikrų Svetainės funkcijų ir jų veikimo, todėl naršymas Svetainėje gali tapti neefektyvus arba neįmanomas. Nepageidaujant, kad duomenys apie naršymą Svetainėje būtų renkami, </w:t>
      </w:r>
      <w:r w:rsidR="007E5753">
        <w:rPr>
          <w:rFonts w:asciiTheme="minorHAnsi" w:eastAsia="MS Mincho" w:hAnsiTheme="minorHAnsi" w:cs="Arial"/>
          <w:sz w:val="22"/>
          <w:szCs w:val="22"/>
          <w:shd w:val="clear" w:color="auto" w:fill="FFFFFF"/>
          <w:lang w:eastAsia="en-US"/>
        </w:rPr>
        <w:t>lankytojas</w:t>
      </w:r>
      <w:r w:rsidRPr="0036280F">
        <w:rPr>
          <w:rFonts w:asciiTheme="minorHAnsi" w:eastAsia="MS Mincho" w:hAnsiTheme="minorHAnsi" w:cs="Arial"/>
          <w:sz w:val="22"/>
          <w:szCs w:val="22"/>
          <w:shd w:val="clear" w:color="auto" w:fill="FFFFFF"/>
          <w:lang w:eastAsia="en-US"/>
        </w:rPr>
        <w:t xml:space="preserve"> gali nesutikti su tuo</w:t>
      </w:r>
      <w:r w:rsidR="007E5753">
        <w:rPr>
          <w:rFonts w:asciiTheme="minorHAnsi" w:eastAsia="MS Mincho" w:hAnsiTheme="minorHAnsi" w:cs="Arial"/>
          <w:sz w:val="22"/>
          <w:szCs w:val="22"/>
          <w:shd w:val="clear" w:color="auto" w:fill="FFFFFF"/>
          <w:lang w:eastAsia="en-US"/>
        </w:rPr>
        <w:t>,</w:t>
      </w:r>
      <w:r w:rsidRPr="0036280F">
        <w:rPr>
          <w:rFonts w:asciiTheme="minorHAnsi" w:eastAsia="MS Mincho" w:hAnsiTheme="minorHAnsi" w:cs="Arial"/>
          <w:sz w:val="22"/>
          <w:szCs w:val="22"/>
          <w:shd w:val="clear" w:color="auto" w:fill="FFFFFF"/>
          <w:lang w:eastAsia="en-US"/>
        </w:rPr>
        <w:t xml:space="preserve"> pakeisdamas savo naršyklės nustatymus. Priklausomai </w:t>
      </w:r>
      <w:r w:rsidR="00EE1C8F">
        <w:rPr>
          <w:rFonts w:asciiTheme="minorHAnsi" w:eastAsia="MS Mincho" w:hAnsiTheme="minorHAnsi" w:cs="Arial"/>
          <w:sz w:val="22"/>
          <w:szCs w:val="22"/>
          <w:shd w:val="clear" w:color="auto" w:fill="FFFFFF"/>
          <w:lang w:eastAsia="en-US"/>
        </w:rPr>
        <w:t xml:space="preserve">nuo </w:t>
      </w:r>
      <w:r w:rsidRPr="0036280F">
        <w:rPr>
          <w:rFonts w:asciiTheme="minorHAnsi" w:eastAsia="MS Mincho" w:hAnsiTheme="minorHAnsi" w:cs="Arial"/>
          <w:sz w:val="22"/>
          <w:szCs w:val="22"/>
          <w:shd w:val="clear" w:color="auto" w:fill="FFFFFF"/>
          <w:lang w:eastAsia="en-US"/>
        </w:rPr>
        <w:t xml:space="preserve">naudojamos naršyklės, </w:t>
      </w:r>
      <w:r w:rsidR="004B2699">
        <w:rPr>
          <w:rFonts w:asciiTheme="minorHAnsi" w:eastAsia="MS Mincho" w:hAnsiTheme="minorHAnsi" w:cs="Arial"/>
          <w:sz w:val="22"/>
          <w:szCs w:val="22"/>
          <w:shd w:val="clear" w:color="auto" w:fill="FFFFFF"/>
          <w:lang w:eastAsia="en-US"/>
        </w:rPr>
        <w:t xml:space="preserve">toliau esančiose </w:t>
      </w:r>
      <w:r w:rsidRPr="0036280F">
        <w:rPr>
          <w:rFonts w:asciiTheme="minorHAnsi" w:eastAsia="MS Mincho" w:hAnsiTheme="minorHAnsi" w:cs="Arial"/>
          <w:sz w:val="22"/>
          <w:szCs w:val="22"/>
          <w:shd w:val="clear" w:color="auto" w:fill="FFFFFF"/>
          <w:lang w:eastAsia="en-US"/>
        </w:rPr>
        <w:t>nuorodose</w:t>
      </w:r>
      <w:r w:rsidR="004B2699">
        <w:rPr>
          <w:rFonts w:asciiTheme="minorHAnsi" w:eastAsia="MS Mincho" w:hAnsiTheme="minorHAnsi" w:cs="Arial"/>
          <w:sz w:val="22"/>
          <w:szCs w:val="22"/>
          <w:shd w:val="clear" w:color="auto" w:fill="FFFFFF"/>
          <w:lang w:eastAsia="en-US"/>
        </w:rPr>
        <w:t xml:space="preserve"> yra pateikiamos</w:t>
      </w:r>
      <w:r w:rsidR="00EE1C8F">
        <w:rPr>
          <w:rFonts w:asciiTheme="minorHAnsi" w:eastAsia="MS Mincho" w:hAnsiTheme="minorHAnsi" w:cs="Arial"/>
          <w:sz w:val="22"/>
          <w:szCs w:val="22"/>
          <w:shd w:val="clear" w:color="auto" w:fill="FFFFFF"/>
          <w:lang w:eastAsia="en-US"/>
        </w:rPr>
        <w:t xml:space="preserve"> instrukcijo</w:t>
      </w:r>
      <w:r w:rsidRPr="0036280F">
        <w:rPr>
          <w:rFonts w:asciiTheme="minorHAnsi" w:eastAsia="MS Mincho" w:hAnsiTheme="minorHAnsi" w:cs="Arial"/>
          <w:sz w:val="22"/>
          <w:szCs w:val="22"/>
          <w:shd w:val="clear" w:color="auto" w:fill="FFFFFF"/>
          <w:lang w:eastAsia="en-US"/>
        </w:rPr>
        <w:t>s, kaip nutraukti slapukų naudojimą.</w:t>
      </w:r>
    </w:p>
    <w:p w:rsidR="0036280F" w:rsidRPr="0036280F" w:rsidRDefault="00EE1CA6" w:rsidP="0036280F">
      <w:pPr>
        <w:numPr>
          <w:ilvl w:val="2"/>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val="en-GB" w:eastAsia="en-US"/>
        </w:rPr>
      </w:pPr>
      <w:hyperlink r:id="rId8" w:history="1">
        <w:r w:rsidR="0036280F" w:rsidRPr="0036280F">
          <w:rPr>
            <w:rFonts w:asciiTheme="minorHAnsi" w:eastAsia="MS Mincho" w:hAnsiTheme="minorHAnsi" w:cs="Arial"/>
            <w:color w:val="0000FF"/>
            <w:sz w:val="22"/>
            <w:szCs w:val="22"/>
            <w:u w:val="single"/>
            <w:lang w:val="en-GB" w:eastAsia="en-US"/>
          </w:rPr>
          <w:t>Naršyklė Explorer</w:t>
        </w:r>
      </w:hyperlink>
    </w:p>
    <w:p w:rsidR="0036280F" w:rsidRPr="0036280F" w:rsidRDefault="00EE1CA6" w:rsidP="0036280F">
      <w:pPr>
        <w:numPr>
          <w:ilvl w:val="2"/>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val="en-GB" w:eastAsia="en-US"/>
        </w:rPr>
      </w:pPr>
      <w:hyperlink r:id="rId9" w:history="1">
        <w:r w:rsidR="0036280F" w:rsidRPr="0036280F">
          <w:rPr>
            <w:rFonts w:asciiTheme="minorHAnsi" w:eastAsia="MS Mincho" w:hAnsiTheme="minorHAnsi" w:cs="Arial"/>
            <w:color w:val="0000FF"/>
            <w:sz w:val="22"/>
            <w:szCs w:val="22"/>
            <w:u w:val="single"/>
            <w:lang w:val="en-GB" w:eastAsia="en-US"/>
          </w:rPr>
          <w:t>Naršyklė Chrome</w:t>
        </w:r>
      </w:hyperlink>
    </w:p>
    <w:p w:rsidR="0036280F" w:rsidRPr="0036280F" w:rsidRDefault="00EE1CA6" w:rsidP="0036280F">
      <w:pPr>
        <w:numPr>
          <w:ilvl w:val="2"/>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val="en-GB" w:eastAsia="en-US"/>
        </w:rPr>
      </w:pPr>
      <w:hyperlink r:id="rId10" w:history="1">
        <w:r w:rsidR="0036280F" w:rsidRPr="0036280F">
          <w:rPr>
            <w:rFonts w:asciiTheme="minorHAnsi" w:eastAsia="MS Mincho" w:hAnsiTheme="minorHAnsi" w:cs="Arial"/>
            <w:color w:val="0000FF"/>
            <w:sz w:val="22"/>
            <w:szCs w:val="22"/>
            <w:u w:val="single"/>
            <w:lang w:val="en-GB" w:eastAsia="en-US"/>
          </w:rPr>
          <w:t>Naršyklė Firefox</w:t>
        </w:r>
      </w:hyperlink>
    </w:p>
    <w:p w:rsidR="0036280F" w:rsidRPr="0036280F" w:rsidRDefault="00EE1CA6" w:rsidP="0036280F">
      <w:pPr>
        <w:numPr>
          <w:ilvl w:val="2"/>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val="en-GB" w:eastAsia="en-US"/>
        </w:rPr>
      </w:pPr>
      <w:hyperlink r:id="rId11" w:history="1">
        <w:r w:rsidR="0036280F" w:rsidRPr="0036280F">
          <w:rPr>
            <w:rFonts w:asciiTheme="minorHAnsi" w:eastAsia="MS Mincho" w:hAnsiTheme="minorHAnsi" w:cs="Arial"/>
            <w:color w:val="0000FF"/>
            <w:sz w:val="22"/>
            <w:szCs w:val="22"/>
            <w:u w:val="single"/>
            <w:lang w:val="en-GB" w:eastAsia="en-US"/>
          </w:rPr>
          <w:t>Naršyklė Safari</w:t>
        </w:r>
      </w:hyperlink>
    </w:p>
    <w:p w:rsidR="0036280F" w:rsidRPr="0036280F" w:rsidRDefault="00EE1CA6" w:rsidP="0036280F">
      <w:pPr>
        <w:numPr>
          <w:ilvl w:val="2"/>
          <w:numId w:val="11"/>
        </w:numPr>
        <w:tabs>
          <w:tab w:val="left" w:pos="567"/>
        </w:tabs>
        <w:spacing w:after="160" w:line="259" w:lineRule="auto"/>
        <w:ind w:left="0" w:firstLine="0"/>
        <w:jc w:val="both"/>
        <w:rPr>
          <w:rFonts w:asciiTheme="minorHAnsi" w:eastAsia="MS Mincho" w:hAnsiTheme="minorHAnsi" w:cs="Arial"/>
          <w:sz w:val="22"/>
          <w:szCs w:val="22"/>
          <w:shd w:val="clear" w:color="auto" w:fill="FFFFFF"/>
          <w:lang w:val="en-GB" w:eastAsia="en-US"/>
        </w:rPr>
      </w:pPr>
      <w:hyperlink r:id="rId12" w:history="1">
        <w:r w:rsidR="0036280F" w:rsidRPr="0036280F">
          <w:rPr>
            <w:rFonts w:asciiTheme="minorHAnsi" w:eastAsia="MS Mincho" w:hAnsiTheme="minorHAnsi" w:cs="Arial"/>
            <w:color w:val="0000FF"/>
            <w:sz w:val="22"/>
            <w:szCs w:val="22"/>
            <w:u w:val="single"/>
            <w:lang w:val="en-GB" w:eastAsia="en-US"/>
          </w:rPr>
          <w:t>Naršyklė Opera</w:t>
        </w:r>
      </w:hyperlink>
    </w:p>
    <w:sectPr w:rsidR="0036280F" w:rsidRPr="0036280F" w:rsidSect="00DA2E08">
      <w:footerReference w:type="even" r:id="rId13"/>
      <w:footerReference w:type="default" r:id="rId14"/>
      <w:pgSz w:w="11906" w:h="16838"/>
      <w:pgMar w:top="900" w:right="849"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A6" w:rsidRDefault="00EE1CA6">
      <w:r>
        <w:separator/>
      </w:r>
    </w:p>
  </w:endnote>
  <w:endnote w:type="continuationSeparator" w:id="0">
    <w:p w:rsidR="00EE1CA6" w:rsidRDefault="00EE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73" w:rsidRDefault="00503173" w:rsidP="00EC3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173" w:rsidRDefault="00503173" w:rsidP="00EC3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73" w:rsidRPr="00B47D2B" w:rsidRDefault="00503173">
    <w:pPr>
      <w:pStyle w:val="Footer"/>
      <w:jc w:val="right"/>
      <w:rPr>
        <w:rFonts w:ascii="Calibri" w:hAnsi="Calibri"/>
        <w:sz w:val="16"/>
        <w:szCs w:val="16"/>
      </w:rPr>
    </w:pPr>
    <w:r w:rsidRPr="00B47D2B">
      <w:rPr>
        <w:rFonts w:ascii="Calibri" w:hAnsi="Calibri"/>
        <w:sz w:val="16"/>
        <w:szCs w:val="16"/>
      </w:rPr>
      <w:t xml:space="preserve">Puslapis </w:t>
    </w:r>
    <w:r w:rsidRPr="00B47D2B">
      <w:rPr>
        <w:rFonts w:ascii="Calibri" w:hAnsi="Calibri"/>
        <w:sz w:val="16"/>
        <w:szCs w:val="16"/>
      </w:rPr>
      <w:fldChar w:fldCharType="begin"/>
    </w:r>
    <w:r w:rsidRPr="00B47D2B">
      <w:rPr>
        <w:rFonts w:ascii="Calibri" w:hAnsi="Calibri"/>
        <w:sz w:val="16"/>
        <w:szCs w:val="16"/>
      </w:rPr>
      <w:instrText xml:space="preserve"> PAGE </w:instrText>
    </w:r>
    <w:r w:rsidRPr="00B47D2B">
      <w:rPr>
        <w:rFonts w:ascii="Calibri" w:hAnsi="Calibri"/>
        <w:sz w:val="16"/>
        <w:szCs w:val="16"/>
      </w:rPr>
      <w:fldChar w:fldCharType="separate"/>
    </w:r>
    <w:r w:rsidR="00EE1C8F">
      <w:rPr>
        <w:rFonts w:ascii="Calibri" w:hAnsi="Calibri"/>
        <w:noProof/>
        <w:sz w:val="16"/>
        <w:szCs w:val="16"/>
      </w:rPr>
      <w:t>2</w:t>
    </w:r>
    <w:r w:rsidRPr="00B47D2B">
      <w:rPr>
        <w:rFonts w:ascii="Calibri" w:hAnsi="Calibri"/>
        <w:sz w:val="16"/>
        <w:szCs w:val="16"/>
      </w:rPr>
      <w:fldChar w:fldCharType="end"/>
    </w:r>
    <w:r w:rsidRPr="00B47D2B">
      <w:rPr>
        <w:rFonts w:ascii="Calibri" w:hAnsi="Calibri"/>
        <w:sz w:val="16"/>
        <w:szCs w:val="16"/>
      </w:rPr>
      <w:t xml:space="preserve"> ši </w:t>
    </w:r>
    <w:r w:rsidRPr="00B47D2B">
      <w:rPr>
        <w:rFonts w:ascii="Calibri" w:hAnsi="Calibri"/>
        <w:sz w:val="16"/>
        <w:szCs w:val="16"/>
      </w:rPr>
      <w:fldChar w:fldCharType="begin"/>
    </w:r>
    <w:r w:rsidRPr="00B47D2B">
      <w:rPr>
        <w:rFonts w:ascii="Calibri" w:hAnsi="Calibri"/>
        <w:sz w:val="16"/>
        <w:szCs w:val="16"/>
      </w:rPr>
      <w:instrText xml:space="preserve"> NUMPAGES  </w:instrText>
    </w:r>
    <w:r w:rsidRPr="00B47D2B">
      <w:rPr>
        <w:rFonts w:ascii="Calibri" w:hAnsi="Calibri"/>
        <w:sz w:val="16"/>
        <w:szCs w:val="16"/>
      </w:rPr>
      <w:fldChar w:fldCharType="separate"/>
    </w:r>
    <w:r w:rsidR="00EE1C8F">
      <w:rPr>
        <w:rFonts w:ascii="Calibri" w:hAnsi="Calibri"/>
        <w:noProof/>
        <w:sz w:val="16"/>
        <w:szCs w:val="16"/>
      </w:rPr>
      <w:t>4</w:t>
    </w:r>
    <w:r w:rsidRPr="00B47D2B">
      <w:rPr>
        <w:rFonts w:ascii="Calibri" w:hAnsi="Calibri"/>
        <w:sz w:val="16"/>
        <w:szCs w:val="16"/>
      </w:rPr>
      <w:fldChar w:fldCharType="end"/>
    </w:r>
  </w:p>
  <w:p w:rsidR="00503173" w:rsidRDefault="00503173" w:rsidP="00EC36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A6" w:rsidRDefault="00EE1CA6">
      <w:r>
        <w:separator/>
      </w:r>
    </w:p>
  </w:footnote>
  <w:footnote w:type="continuationSeparator" w:id="0">
    <w:p w:rsidR="00EE1CA6" w:rsidRDefault="00EE1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18C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57EC3"/>
    <w:multiLevelType w:val="hybridMultilevel"/>
    <w:tmpl w:val="D2163874"/>
    <w:lvl w:ilvl="0" w:tplc="1506DB4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7465479"/>
    <w:multiLevelType w:val="multilevel"/>
    <w:tmpl w:val="0F9654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BC278F"/>
    <w:multiLevelType w:val="hybridMultilevel"/>
    <w:tmpl w:val="D2163874"/>
    <w:lvl w:ilvl="0" w:tplc="1506DB4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3797475"/>
    <w:multiLevelType w:val="multilevel"/>
    <w:tmpl w:val="38DA6522"/>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E40293"/>
    <w:multiLevelType w:val="multilevel"/>
    <w:tmpl w:val="93244218"/>
    <w:lvl w:ilvl="0">
      <w:start w:val="1"/>
      <w:numFmt w:val="decimal"/>
      <w:lvlText w:val="%1."/>
      <w:lvlJc w:val="left"/>
      <w:pPr>
        <w:ind w:left="360" w:hanging="360"/>
      </w:pPr>
      <w:rPr>
        <w:b w:val="0"/>
        <w:i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CD0A5A"/>
    <w:multiLevelType w:val="multilevel"/>
    <w:tmpl w:val="38DA6522"/>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F6654F"/>
    <w:multiLevelType w:val="multilevel"/>
    <w:tmpl w:val="38DA6522"/>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3E4859"/>
    <w:multiLevelType w:val="multilevel"/>
    <w:tmpl w:val="38DA6522"/>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4F7914"/>
    <w:multiLevelType w:val="multilevel"/>
    <w:tmpl w:val="38DA6522"/>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8873A9"/>
    <w:multiLevelType w:val="multilevel"/>
    <w:tmpl w:val="FBA0CE8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4"/>
  </w:num>
  <w:num w:numId="3">
    <w:abstractNumId w:val="0"/>
  </w:num>
  <w:num w:numId="4">
    <w:abstractNumId w:val="9"/>
  </w:num>
  <w:num w:numId="5">
    <w:abstractNumId w:val="7"/>
  </w:num>
  <w:num w:numId="6">
    <w:abstractNumId w:val="6"/>
  </w:num>
  <w:num w:numId="7">
    <w:abstractNumId w:val="8"/>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6693"/>
    <w:rsid w:val="000050DC"/>
    <w:rsid w:val="0000631B"/>
    <w:rsid w:val="00007CD8"/>
    <w:rsid w:val="00010FB2"/>
    <w:rsid w:val="00053E37"/>
    <w:rsid w:val="00082916"/>
    <w:rsid w:val="000952A4"/>
    <w:rsid w:val="00097B59"/>
    <w:rsid w:val="000A1BC9"/>
    <w:rsid w:val="000A1C70"/>
    <w:rsid w:val="000A561F"/>
    <w:rsid w:val="000B45EE"/>
    <w:rsid w:val="000D3820"/>
    <w:rsid w:val="000D6E70"/>
    <w:rsid w:val="000E2939"/>
    <w:rsid w:val="000E6DB6"/>
    <w:rsid w:val="000F031C"/>
    <w:rsid w:val="000F13AB"/>
    <w:rsid w:val="0010305E"/>
    <w:rsid w:val="001101D3"/>
    <w:rsid w:val="001116FD"/>
    <w:rsid w:val="00125016"/>
    <w:rsid w:val="001323DC"/>
    <w:rsid w:val="00133D4D"/>
    <w:rsid w:val="00137EC3"/>
    <w:rsid w:val="00156BA7"/>
    <w:rsid w:val="001670DE"/>
    <w:rsid w:val="001704A4"/>
    <w:rsid w:val="00171CE3"/>
    <w:rsid w:val="0018556D"/>
    <w:rsid w:val="0018727E"/>
    <w:rsid w:val="00195877"/>
    <w:rsid w:val="00197A27"/>
    <w:rsid w:val="001B07ED"/>
    <w:rsid w:val="001B25B2"/>
    <w:rsid w:val="001B445A"/>
    <w:rsid w:val="001C0999"/>
    <w:rsid w:val="001E51EE"/>
    <w:rsid w:val="001F0AEC"/>
    <w:rsid w:val="001F6E72"/>
    <w:rsid w:val="00204978"/>
    <w:rsid w:val="00206063"/>
    <w:rsid w:val="0020611B"/>
    <w:rsid w:val="00217D3A"/>
    <w:rsid w:val="00230F2F"/>
    <w:rsid w:val="002543D2"/>
    <w:rsid w:val="00255DB6"/>
    <w:rsid w:val="0025735C"/>
    <w:rsid w:val="00262898"/>
    <w:rsid w:val="00263E9E"/>
    <w:rsid w:val="002667FC"/>
    <w:rsid w:val="00273745"/>
    <w:rsid w:val="0028283E"/>
    <w:rsid w:val="00283ABE"/>
    <w:rsid w:val="002873BE"/>
    <w:rsid w:val="002921CA"/>
    <w:rsid w:val="002935B7"/>
    <w:rsid w:val="0029699A"/>
    <w:rsid w:val="00296E50"/>
    <w:rsid w:val="002A3CF1"/>
    <w:rsid w:val="002A7D8E"/>
    <w:rsid w:val="002B1CD7"/>
    <w:rsid w:val="002D4143"/>
    <w:rsid w:val="002D7F72"/>
    <w:rsid w:val="002E40C0"/>
    <w:rsid w:val="002E48C0"/>
    <w:rsid w:val="002E6762"/>
    <w:rsid w:val="002E6C7A"/>
    <w:rsid w:val="002E7C2E"/>
    <w:rsid w:val="003010D7"/>
    <w:rsid w:val="00313FB8"/>
    <w:rsid w:val="00314D7F"/>
    <w:rsid w:val="00316605"/>
    <w:rsid w:val="0032198E"/>
    <w:rsid w:val="00326A97"/>
    <w:rsid w:val="00336688"/>
    <w:rsid w:val="003467E3"/>
    <w:rsid w:val="003577C9"/>
    <w:rsid w:val="0036280F"/>
    <w:rsid w:val="0036692F"/>
    <w:rsid w:val="00370192"/>
    <w:rsid w:val="00391D57"/>
    <w:rsid w:val="003A1D6C"/>
    <w:rsid w:val="003C22B3"/>
    <w:rsid w:val="003C43E5"/>
    <w:rsid w:val="003C7949"/>
    <w:rsid w:val="003F6CE8"/>
    <w:rsid w:val="003F7D6D"/>
    <w:rsid w:val="004013EB"/>
    <w:rsid w:val="004076D0"/>
    <w:rsid w:val="00413A85"/>
    <w:rsid w:val="00433C0E"/>
    <w:rsid w:val="0044089A"/>
    <w:rsid w:val="00443B50"/>
    <w:rsid w:val="00461FB6"/>
    <w:rsid w:val="0047751D"/>
    <w:rsid w:val="004800A3"/>
    <w:rsid w:val="004812F6"/>
    <w:rsid w:val="0048453E"/>
    <w:rsid w:val="00486EAF"/>
    <w:rsid w:val="004A41AA"/>
    <w:rsid w:val="004A4EDE"/>
    <w:rsid w:val="004A6953"/>
    <w:rsid w:val="004B2699"/>
    <w:rsid w:val="004B6500"/>
    <w:rsid w:val="004B6647"/>
    <w:rsid w:val="004C3DD7"/>
    <w:rsid w:val="004D20F5"/>
    <w:rsid w:val="004D4DAC"/>
    <w:rsid w:val="004D4FDA"/>
    <w:rsid w:val="004E02FC"/>
    <w:rsid w:val="004E6E17"/>
    <w:rsid w:val="004F16B3"/>
    <w:rsid w:val="00501003"/>
    <w:rsid w:val="00503173"/>
    <w:rsid w:val="00503A50"/>
    <w:rsid w:val="0051113F"/>
    <w:rsid w:val="005220B6"/>
    <w:rsid w:val="00524058"/>
    <w:rsid w:val="00532D5D"/>
    <w:rsid w:val="005340A3"/>
    <w:rsid w:val="005341EC"/>
    <w:rsid w:val="00547D2B"/>
    <w:rsid w:val="005524D7"/>
    <w:rsid w:val="0056101E"/>
    <w:rsid w:val="00567A31"/>
    <w:rsid w:val="005709E6"/>
    <w:rsid w:val="00572FE6"/>
    <w:rsid w:val="0057710B"/>
    <w:rsid w:val="00585777"/>
    <w:rsid w:val="0059478F"/>
    <w:rsid w:val="005A03CF"/>
    <w:rsid w:val="005A6FFD"/>
    <w:rsid w:val="005B11CE"/>
    <w:rsid w:val="005B5ECD"/>
    <w:rsid w:val="005B79AF"/>
    <w:rsid w:val="005C1218"/>
    <w:rsid w:val="005D155C"/>
    <w:rsid w:val="005E0574"/>
    <w:rsid w:val="005E3D12"/>
    <w:rsid w:val="005E4127"/>
    <w:rsid w:val="005E5139"/>
    <w:rsid w:val="005F47CA"/>
    <w:rsid w:val="005F48E0"/>
    <w:rsid w:val="00602976"/>
    <w:rsid w:val="00606D4B"/>
    <w:rsid w:val="006173EB"/>
    <w:rsid w:val="00622626"/>
    <w:rsid w:val="006272CB"/>
    <w:rsid w:val="0062785D"/>
    <w:rsid w:val="00627B0F"/>
    <w:rsid w:val="006333E2"/>
    <w:rsid w:val="00633E56"/>
    <w:rsid w:val="00634635"/>
    <w:rsid w:val="00634EAD"/>
    <w:rsid w:val="006460B0"/>
    <w:rsid w:val="00653AD1"/>
    <w:rsid w:val="00655CCC"/>
    <w:rsid w:val="00673FC0"/>
    <w:rsid w:val="006873C2"/>
    <w:rsid w:val="00691C6B"/>
    <w:rsid w:val="006957EB"/>
    <w:rsid w:val="006A0933"/>
    <w:rsid w:val="006A6562"/>
    <w:rsid w:val="006C2CF7"/>
    <w:rsid w:val="006C59B7"/>
    <w:rsid w:val="006C751B"/>
    <w:rsid w:val="006D6262"/>
    <w:rsid w:val="006D662A"/>
    <w:rsid w:val="006E19DF"/>
    <w:rsid w:val="006F6EFA"/>
    <w:rsid w:val="00707C06"/>
    <w:rsid w:val="0073334B"/>
    <w:rsid w:val="007430A2"/>
    <w:rsid w:val="00760CE9"/>
    <w:rsid w:val="00762AEC"/>
    <w:rsid w:val="00763199"/>
    <w:rsid w:val="007666A5"/>
    <w:rsid w:val="007701E5"/>
    <w:rsid w:val="007702C5"/>
    <w:rsid w:val="00783A0B"/>
    <w:rsid w:val="00783D7F"/>
    <w:rsid w:val="00795D71"/>
    <w:rsid w:val="007A436B"/>
    <w:rsid w:val="007B0B63"/>
    <w:rsid w:val="007B208F"/>
    <w:rsid w:val="007B41A8"/>
    <w:rsid w:val="007C2CD4"/>
    <w:rsid w:val="007D6893"/>
    <w:rsid w:val="007D6983"/>
    <w:rsid w:val="007E2326"/>
    <w:rsid w:val="007E5753"/>
    <w:rsid w:val="007F06E1"/>
    <w:rsid w:val="00806517"/>
    <w:rsid w:val="008126D5"/>
    <w:rsid w:val="00814739"/>
    <w:rsid w:val="0082436A"/>
    <w:rsid w:val="008402EB"/>
    <w:rsid w:val="0084719E"/>
    <w:rsid w:val="00853981"/>
    <w:rsid w:val="0085469F"/>
    <w:rsid w:val="0085604A"/>
    <w:rsid w:val="00856CD4"/>
    <w:rsid w:val="00863646"/>
    <w:rsid w:val="00875B4B"/>
    <w:rsid w:val="008A2118"/>
    <w:rsid w:val="008A7EB2"/>
    <w:rsid w:val="008B0B02"/>
    <w:rsid w:val="008B267D"/>
    <w:rsid w:val="008E4DC7"/>
    <w:rsid w:val="008E7117"/>
    <w:rsid w:val="008F3B4E"/>
    <w:rsid w:val="00904592"/>
    <w:rsid w:val="00916026"/>
    <w:rsid w:val="0092306A"/>
    <w:rsid w:val="00930433"/>
    <w:rsid w:val="009321F1"/>
    <w:rsid w:val="009324BE"/>
    <w:rsid w:val="00933C02"/>
    <w:rsid w:val="00934E5B"/>
    <w:rsid w:val="00937FC0"/>
    <w:rsid w:val="00951EDA"/>
    <w:rsid w:val="009549F4"/>
    <w:rsid w:val="00955F09"/>
    <w:rsid w:val="00961A1B"/>
    <w:rsid w:val="00967162"/>
    <w:rsid w:val="00970956"/>
    <w:rsid w:val="00974666"/>
    <w:rsid w:val="0099116C"/>
    <w:rsid w:val="0099388A"/>
    <w:rsid w:val="00996F92"/>
    <w:rsid w:val="009B118C"/>
    <w:rsid w:val="009B6103"/>
    <w:rsid w:val="009C1114"/>
    <w:rsid w:val="009D021A"/>
    <w:rsid w:val="009D1ABA"/>
    <w:rsid w:val="009D4FE5"/>
    <w:rsid w:val="009D595E"/>
    <w:rsid w:val="009E6238"/>
    <w:rsid w:val="009E778A"/>
    <w:rsid w:val="00A01B1A"/>
    <w:rsid w:val="00A03D30"/>
    <w:rsid w:val="00A215D6"/>
    <w:rsid w:val="00A24643"/>
    <w:rsid w:val="00A254BE"/>
    <w:rsid w:val="00A3598D"/>
    <w:rsid w:val="00A36B63"/>
    <w:rsid w:val="00A432AC"/>
    <w:rsid w:val="00A47E74"/>
    <w:rsid w:val="00A52068"/>
    <w:rsid w:val="00A57B47"/>
    <w:rsid w:val="00A63EE8"/>
    <w:rsid w:val="00A65881"/>
    <w:rsid w:val="00A773B1"/>
    <w:rsid w:val="00A81F46"/>
    <w:rsid w:val="00A837DE"/>
    <w:rsid w:val="00A9094D"/>
    <w:rsid w:val="00A93ABE"/>
    <w:rsid w:val="00AA350B"/>
    <w:rsid w:val="00AA4F20"/>
    <w:rsid w:val="00AB2B1B"/>
    <w:rsid w:val="00AC2F38"/>
    <w:rsid w:val="00AC668C"/>
    <w:rsid w:val="00AD201E"/>
    <w:rsid w:val="00AE77A2"/>
    <w:rsid w:val="00AF5583"/>
    <w:rsid w:val="00AF6CA3"/>
    <w:rsid w:val="00B00C00"/>
    <w:rsid w:val="00B104BD"/>
    <w:rsid w:val="00B124E8"/>
    <w:rsid w:val="00B33612"/>
    <w:rsid w:val="00B47D2B"/>
    <w:rsid w:val="00B55D8B"/>
    <w:rsid w:val="00B56CA6"/>
    <w:rsid w:val="00B6431E"/>
    <w:rsid w:val="00B8009E"/>
    <w:rsid w:val="00B81A03"/>
    <w:rsid w:val="00B839E1"/>
    <w:rsid w:val="00B84E78"/>
    <w:rsid w:val="00B930A3"/>
    <w:rsid w:val="00B95887"/>
    <w:rsid w:val="00B96913"/>
    <w:rsid w:val="00BA2397"/>
    <w:rsid w:val="00BB1BF4"/>
    <w:rsid w:val="00BB70A9"/>
    <w:rsid w:val="00BD43D5"/>
    <w:rsid w:val="00BF1E95"/>
    <w:rsid w:val="00C025F1"/>
    <w:rsid w:val="00C07175"/>
    <w:rsid w:val="00C109DC"/>
    <w:rsid w:val="00C12719"/>
    <w:rsid w:val="00C13504"/>
    <w:rsid w:val="00C14411"/>
    <w:rsid w:val="00C16860"/>
    <w:rsid w:val="00C23E81"/>
    <w:rsid w:val="00C275A5"/>
    <w:rsid w:val="00C33BDA"/>
    <w:rsid w:val="00C348F8"/>
    <w:rsid w:val="00C35FBF"/>
    <w:rsid w:val="00C40B27"/>
    <w:rsid w:val="00C40E03"/>
    <w:rsid w:val="00C41E40"/>
    <w:rsid w:val="00C42B6A"/>
    <w:rsid w:val="00C443A2"/>
    <w:rsid w:val="00C47803"/>
    <w:rsid w:val="00C52CF6"/>
    <w:rsid w:val="00C57395"/>
    <w:rsid w:val="00C627F5"/>
    <w:rsid w:val="00C63AE0"/>
    <w:rsid w:val="00C765F3"/>
    <w:rsid w:val="00C8244E"/>
    <w:rsid w:val="00C85ACC"/>
    <w:rsid w:val="00C95FE9"/>
    <w:rsid w:val="00CB02B1"/>
    <w:rsid w:val="00CB2A73"/>
    <w:rsid w:val="00CB442F"/>
    <w:rsid w:val="00CC2845"/>
    <w:rsid w:val="00CC377E"/>
    <w:rsid w:val="00CC4002"/>
    <w:rsid w:val="00CE1EF2"/>
    <w:rsid w:val="00CF16DB"/>
    <w:rsid w:val="00CF17AC"/>
    <w:rsid w:val="00CF216D"/>
    <w:rsid w:val="00CF2975"/>
    <w:rsid w:val="00CF4AC5"/>
    <w:rsid w:val="00D01CA1"/>
    <w:rsid w:val="00D056F1"/>
    <w:rsid w:val="00D11FAA"/>
    <w:rsid w:val="00D5589A"/>
    <w:rsid w:val="00D6536D"/>
    <w:rsid w:val="00D940F8"/>
    <w:rsid w:val="00DA25D0"/>
    <w:rsid w:val="00DA29DB"/>
    <w:rsid w:val="00DA2E08"/>
    <w:rsid w:val="00DB2D3F"/>
    <w:rsid w:val="00DC010B"/>
    <w:rsid w:val="00DD1355"/>
    <w:rsid w:val="00DD2236"/>
    <w:rsid w:val="00DD695D"/>
    <w:rsid w:val="00DE00B2"/>
    <w:rsid w:val="00E04DC6"/>
    <w:rsid w:val="00E06693"/>
    <w:rsid w:val="00E2647F"/>
    <w:rsid w:val="00E273AF"/>
    <w:rsid w:val="00E31469"/>
    <w:rsid w:val="00E34EB0"/>
    <w:rsid w:val="00E44E2B"/>
    <w:rsid w:val="00E50271"/>
    <w:rsid w:val="00E529AA"/>
    <w:rsid w:val="00E6145C"/>
    <w:rsid w:val="00E663D5"/>
    <w:rsid w:val="00E7307C"/>
    <w:rsid w:val="00E81585"/>
    <w:rsid w:val="00E82488"/>
    <w:rsid w:val="00E92BC1"/>
    <w:rsid w:val="00EA7619"/>
    <w:rsid w:val="00EC36AE"/>
    <w:rsid w:val="00EC5538"/>
    <w:rsid w:val="00ED54CF"/>
    <w:rsid w:val="00EE1C8F"/>
    <w:rsid w:val="00EE1CA6"/>
    <w:rsid w:val="00EE5D28"/>
    <w:rsid w:val="00EE7BFF"/>
    <w:rsid w:val="00EF1843"/>
    <w:rsid w:val="00EF649E"/>
    <w:rsid w:val="00F060C5"/>
    <w:rsid w:val="00F13CA6"/>
    <w:rsid w:val="00F3467A"/>
    <w:rsid w:val="00F36F61"/>
    <w:rsid w:val="00F37534"/>
    <w:rsid w:val="00F73C38"/>
    <w:rsid w:val="00F747B4"/>
    <w:rsid w:val="00F95F1D"/>
    <w:rsid w:val="00FA329B"/>
    <w:rsid w:val="00FA3F90"/>
    <w:rsid w:val="00FA44E5"/>
    <w:rsid w:val="00FA71EB"/>
    <w:rsid w:val="00FB6DDD"/>
    <w:rsid w:val="00FC1F8D"/>
    <w:rsid w:val="00FC302B"/>
    <w:rsid w:val="00FC42E2"/>
    <w:rsid w:val="00FD45B3"/>
    <w:rsid w:val="00FD7995"/>
    <w:rsid w:val="00FE4EC1"/>
    <w:rsid w:val="00FF10DB"/>
    <w:rsid w:val="00FF31D1"/>
    <w:rsid w:val="00FF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8425"/>
  <w15:docId w15:val="{E770F807-88D4-4ADB-9030-AFD0886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93"/>
    <w:rPr>
      <w:rFonts w:ascii="Times New Roman" w:eastAsia="Times New Roman" w:hAnsi="Times New Roman"/>
      <w:sz w:val="24"/>
      <w:szCs w:val="24"/>
      <w:lang w:val="lt-LT" w:eastAsia="lt-LT"/>
    </w:rPr>
  </w:style>
  <w:style w:type="paragraph" w:styleId="Heading2">
    <w:name w:val="heading 2"/>
    <w:basedOn w:val="Normal"/>
    <w:next w:val="Normal"/>
    <w:link w:val="Heading2Char"/>
    <w:uiPriority w:val="9"/>
    <w:qFormat/>
    <w:rsid w:val="001C099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6693"/>
    <w:pPr>
      <w:tabs>
        <w:tab w:val="center" w:pos="4819"/>
        <w:tab w:val="right" w:pos="9638"/>
      </w:tabs>
    </w:pPr>
  </w:style>
  <w:style w:type="character" w:customStyle="1" w:styleId="FooterChar">
    <w:name w:val="Footer Char"/>
    <w:link w:val="Footer"/>
    <w:uiPriority w:val="99"/>
    <w:rsid w:val="00E06693"/>
    <w:rPr>
      <w:rFonts w:ascii="Times New Roman" w:eastAsia="Times New Roman" w:hAnsi="Times New Roman" w:cs="Times New Roman"/>
      <w:sz w:val="24"/>
      <w:szCs w:val="24"/>
      <w:lang w:eastAsia="lt-LT"/>
    </w:rPr>
  </w:style>
  <w:style w:type="character" w:styleId="PageNumber">
    <w:name w:val="page number"/>
    <w:basedOn w:val="DefaultParagraphFont"/>
    <w:rsid w:val="00E06693"/>
  </w:style>
  <w:style w:type="paragraph" w:styleId="NormalWeb">
    <w:name w:val="Normal (Web)"/>
    <w:basedOn w:val="Normal"/>
    <w:uiPriority w:val="99"/>
    <w:rsid w:val="00E06693"/>
    <w:pPr>
      <w:spacing w:before="100" w:beforeAutospacing="1" w:after="100" w:afterAutospacing="1"/>
    </w:pPr>
    <w:rPr>
      <w:lang w:val="en-US" w:eastAsia="en-US"/>
    </w:rPr>
  </w:style>
  <w:style w:type="paragraph" w:customStyle="1" w:styleId="MediumList2-Accent41">
    <w:name w:val="Medium List 2 - Accent 41"/>
    <w:basedOn w:val="Normal"/>
    <w:uiPriority w:val="34"/>
    <w:qFormat/>
    <w:rsid w:val="00E06693"/>
    <w:pPr>
      <w:ind w:left="720"/>
      <w:contextualSpacing/>
    </w:pPr>
  </w:style>
  <w:style w:type="character" w:styleId="CommentReference">
    <w:name w:val="annotation reference"/>
    <w:uiPriority w:val="99"/>
    <w:semiHidden/>
    <w:unhideWhenUsed/>
    <w:rsid w:val="00E06693"/>
    <w:rPr>
      <w:sz w:val="16"/>
      <w:szCs w:val="16"/>
    </w:rPr>
  </w:style>
  <w:style w:type="paragraph" w:styleId="CommentText">
    <w:name w:val="annotation text"/>
    <w:basedOn w:val="Normal"/>
    <w:link w:val="CommentTextChar"/>
    <w:uiPriority w:val="99"/>
    <w:semiHidden/>
    <w:unhideWhenUsed/>
    <w:rsid w:val="00E06693"/>
    <w:rPr>
      <w:sz w:val="20"/>
      <w:szCs w:val="20"/>
    </w:rPr>
  </w:style>
  <w:style w:type="character" w:customStyle="1" w:styleId="CommentTextChar">
    <w:name w:val="Comment Text Char"/>
    <w:link w:val="CommentText"/>
    <w:uiPriority w:val="99"/>
    <w:semiHidden/>
    <w:rsid w:val="00E06693"/>
    <w:rPr>
      <w:rFonts w:ascii="Times New Roman" w:eastAsia="Times New Roman" w:hAnsi="Times New Roman" w:cs="Times New Roman"/>
      <w:sz w:val="20"/>
      <w:szCs w:val="20"/>
      <w:lang w:eastAsia="lt-LT"/>
    </w:rPr>
  </w:style>
  <w:style w:type="character" w:customStyle="1" w:styleId="apple-converted-space">
    <w:name w:val="apple-converted-space"/>
    <w:basedOn w:val="DefaultParagraphFont"/>
    <w:rsid w:val="00E06693"/>
  </w:style>
  <w:style w:type="paragraph" w:styleId="BalloonText">
    <w:name w:val="Balloon Text"/>
    <w:basedOn w:val="Normal"/>
    <w:link w:val="BalloonTextChar"/>
    <w:uiPriority w:val="99"/>
    <w:semiHidden/>
    <w:unhideWhenUsed/>
    <w:rsid w:val="00E06693"/>
    <w:rPr>
      <w:rFonts w:ascii="Tahoma" w:hAnsi="Tahoma"/>
      <w:sz w:val="16"/>
      <w:szCs w:val="16"/>
    </w:rPr>
  </w:style>
  <w:style w:type="character" w:customStyle="1" w:styleId="BalloonTextChar">
    <w:name w:val="Balloon Text Char"/>
    <w:link w:val="BalloonText"/>
    <w:uiPriority w:val="99"/>
    <w:semiHidden/>
    <w:rsid w:val="00E06693"/>
    <w:rPr>
      <w:rFonts w:ascii="Tahoma" w:eastAsia="Times New Roman" w:hAnsi="Tahoma" w:cs="Tahoma"/>
      <w:sz w:val="16"/>
      <w:szCs w:val="16"/>
      <w:lang w:eastAsia="lt-LT"/>
    </w:rPr>
  </w:style>
  <w:style w:type="paragraph" w:styleId="Header">
    <w:name w:val="header"/>
    <w:basedOn w:val="Normal"/>
    <w:link w:val="HeaderChar"/>
    <w:uiPriority w:val="99"/>
    <w:unhideWhenUsed/>
    <w:rsid w:val="00B47D2B"/>
    <w:pPr>
      <w:tabs>
        <w:tab w:val="center" w:pos="4819"/>
        <w:tab w:val="right" w:pos="9638"/>
      </w:tabs>
    </w:pPr>
  </w:style>
  <w:style w:type="character" w:customStyle="1" w:styleId="HeaderChar">
    <w:name w:val="Header Char"/>
    <w:link w:val="Header"/>
    <w:uiPriority w:val="99"/>
    <w:rsid w:val="00B47D2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340A3"/>
    <w:rPr>
      <w:b/>
      <w:bCs/>
    </w:rPr>
  </w:style>
  <w:style w:type="character" w:customStyle="1" w:styleId="CommentSubjectChar">
    <w:name w:val="Comment Subject Char"/>
    <w:link w:val="CommentSubject"/>
    <w:uiPriority w:val="99"/>
    <w:semiHidden/>
    <w:rsid w:val="005340A3"/>
    <w:rPr>
      <w:rFonts w:ascii="Times New Roman" w:eastAsia="Times New Roman" w:hAnsi="Times New Roman" w:cs="Times New Roman"/>
      <w:b/>
      <w:bCs/>
      <w:sz w:val="20"/>
      <w:szCs w:val="20"/>
      <w:lang w:eastAsia="lt-LT"/>
    </w:rPr>
  </w:style>
  <w:style w:type="table" w:styleId="TableGrid">
    <w:name w:val="Table Grid"/>
    <w:basedOn w:val="TableNormal"/>
    <w:uiPriority w:val="59"/>
    <w:rsid w:val="00CE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5583"/>
    <w:rPr>
      <w:color w:val="0000FF"/>
      <w:u w:val="single"/>
    </w:rPr>
  </w:style>
  <w:style w:type="character" w:customStyle="1" w:styleId="Heading2Char">
    <w:name w:val="Heading 2 Char"/>
    <w:link w:val="Heading2"/>
    <w:uiPriority w:val="9"/>
    <w:semiHidden/>
    <w:rsid w:val="001C0999"/>
    <w:rPr>
      <w:rFonts w:ascii="Calibri Light" w:eastAsia="Times New Roman" w:hAnsi="Calibri Light" w:cs="Times New Roman"/>
      <w:b/>
      <w:bCs/>
      <w:i/>
      <w:iCs/>
      <w:sz w:val="28"/>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5148">
      <w:bodyDiv w:val="1"/>
      <w:marLeft w:val="0"/>
      <w:marRight w:val="0"/>
      <w:marTop w:val="0"/>
      <w:marBottom w:val="0"/>
      <w:divBdr>
        <w:top w:val="none" w:sz="0" w:space="0" w:color="auto"/>
        <w:left w:val="none" w:sz="0" w:space="0" w:color="auto"/>
        <w:bottom w:val="none" w:sz="0" w:space="0" w:color="auto"/>
        <w:right w:val="none" w:sz="0" w:space="0" w:color="auto"/>
      </w:divBdr>
    </w:div>
    <w:div w:id="44842790">
      <w:bodyDiv w:val="1"/>
      <w:marLeft w:val="0"/>
      <w:marRight w:val="0"/>
      <w:marTop w:val="0"/>
      <w:marBottom w:val="0"/>
      <w:divBdr>
        <w:top w:val="none" w:sz="0" w:space="0" w:color="auto"/>
        <w:left w:val="none" w:sz="0" w:space="0" w:color="auto"/>
        <w:bottom w:val="none" w:sz="0" w:space="0" w:color="auto"/>
        <w:right w:val="none" w:sz="0" w:space="0" w:color="auto"/>
      </w:divBdr>
    </w:div>
    <w:div w:id="50229915">
      <w:bodyDiv w:val="1"/>
      <w:marLeft w:val="0"/>
      <w:marRight w:val="0"/>
      <w:marTop w:val="0"/>
      <w:marBottom w:val="0"/>
      <w:divBdr>
        <w:top w:val="none" w:sz="0" w:space="0" w:color="auto"/>
        <w:left w:val="none" w:sz="0" w:space="0" w:color="auto"/>
        <w:bottom w:val="none" w:sz="0" w:space="0" w:color="auto"/>
        <w:right w:val="none" w:sz="0" w:space="0" w:color="auto"/>
      </w:divBdr>
    </w:div>
    <w:div w:id="115217614">
      <w:bodyDiv w:val="1"/>
      <w:marLeft w:val="0"/>
      <w:marRight w:val="0"/>
      <w:marTop w:val="0"/>
      <w:marBottom w:val="0"/>
      <w:divBdr>
        <w:top w:val="none" w:sz="0" w:space="0" w:color="auto"/>
        <w:left w:val="none" w:sz="0" w:space="0" w:color="auto"/>
        <w:bottom w:val="none" w:sz="0" w:space="0" w:color="auto"/>
        <w:right w:val="none" w:sz="0" w:space="0" w:color="auto"/>
      </w:divBdr>
    </w:div>
    <w:div w:id="147676638">
      <w:bodyDiv w:val="1"/>
      <w:marLeft w:val="0"/>
      <w:marRight w:val="0"/>
      <w:marTop w:val="0"/>
      <w:marBottom w:val="0"/>
      <w:divBdr>
        <w:top w:val="none" w:sz="0" w:space="0" w:color="auto"/>
        <w:left w:val="none" w:sz="0" w:space="0" w:color="auto"/>
        <w:bottom w:val="none" w:sz="0" w:space="0" w:color="auto"/>
        <w:right w:val="none" w:sz="0" w:space="0" w:color="auto"/>
      </w:divBdr>
    </w:div>
    <w:div w:id="157549566">
      <w:bodyDiv w:val="1"/>
      <w:marLeft w:val="0"/>
      <w:marRight w:val="0"/>
      <w:marTop w:val="0"/>
      <w:marBottom w:val="0"/>
      <w:divBdr>
        <w:top w:val="none" w:sz="0" w:space="0" w:color="auto"/>
        <w:left w:val="none" w:sz="0" w:space="0" w:color="auto"/>
        <w:bottom w:val="none" w:sz="0" w:space="0" w:color="auto"/>
        <w:right w:val="none" w:sz="0" w:space="0" w:color="auto"/>
      </w:divBdr>
    </w:div>
    <w:div w:id="320930429">
      <w:bodyDiv w:val="1"/>
      <w:marLeft w:val="0"/>
      <w:marRight w:val="0"/>
      <w:marTop w:val="0"/>
      <w:marBottom w:val="0"/>
      <w:divBdr>
        <w:top w:val="none" w:sz="0" w:space="0" w:color="auto"/>
        <w:left w:val="none" w:sz="0" w:space="0" w:color="auto"/>
        <w:bottom w:val="none" w:sz="0" w:space="0" w:color="auto"/>
        <w:right w:val="none" w:sz="0" w:space="0" w:color="auto"/>
      </w:divBdr>
    </w:div>
    <w:div w:id="355733433">
      <w:bodyDiv w:val="1"/>
      <w:marLeft w:val="0"/>
      <w:marRight w:val="0"/>
      <w:marTop w:val="0"/>
      <w:marBottom w:val="0"/>
      <w:divBdr>
        <w:top w:val="none" w:sz="0" w:space="0" w:color="auto"/>
        <w:left w:val="none" w:sz="0" w:space="0" w:color="auto"/>
        <w:bottom w:val="none" w:sz="0" w:space="0" w:color="auto"/>
        <w:right w:val="none" w:sz="0" w:space="0" w:color="auto"/>
      </w:divBdr>
    </w:div>
    <w:div w:id="362705159">
      <w:bodyDiv w:val="1"/>
      <w:marLeft w:val="0"/>
      <w:marRight w:val="0"/>
      <w:marTop w:val="0"/>
      <w:marBottom w:val="0"/>
      <w:divBdr>
        <w:top w:val="none" w:sz="0" w:space="0" w:color="auto"/>
        <w:left w:val="none" w:sz="0" w:space="0" w:color="auto"/>
        <w:bottom w:val="none" w:sz="0" w:space="0" w:color="auto"/>
        <w:right w:val="none" w:sz="0" w:space="0" w:color="auto"/>
      </w:divBdr>
    </w:div>
    <w:div w:id="424153915">
      <w:bodyDiv w:val="1"/>
      <w:marLeft w:val="0"/>
      <w:marRight w:val="0"/>
      <w:marTop w:val="0"/>
      <w:marBottom w:val="0"/>
      <w:divBdr>
        <w:top w:val="none" w:sz="0" w:space="0" w:color="auto"/>
        <w:left w:val="none" w:sz="0" w:space="0" w:color="auto"/>
        <w:bottom w:val="none" w:sz="0" w:space="0" w:color="auto"/>
        <w:right w:val="none" w:sz="0" w:space="0" w:color="auto"/>
      </w:divBdr>
    </w:div>
    <w:div w:id="610744237">
      <w:bodyDiv w:val="1"/>
      <w:marLeft w:val="0"/>
      <w:marRight w:val="0"/>
      <w:marTop w:val="0"/>
      <w:marBottom w:val="0"/>
      <w:divBdr>
        <w:top w:val="none" w:sz="0" w:space="0" w:color="auto"/>
        <w:left w:val="none" w:sz="0" w:space="0" w:color="auto"/>
        <w:bottom w:val="none" w:sz="0" w:space="0" w:color="auto"/>
        <w:right w:val="none" w:sz="0" w:space="0" w:color="auto"/>
      </w:divBdr>
    </w:div>
    <w:div w:id="641470472">
      <w:bodyDiv w:val="1"/>
      <w:marLeft w:val="0"/>
      <w:marRight w:val="0"/>
      <w:marTop w:val="0"/>
      <w:marBottom w:val="0"/>
      <w:divBdr>
        <w:top w:val="none" w:sz="0" w:space="0" w:color="auto"/>
        <w:left w:val="none" w:sz="0" w:space="0" w:color="auto"/>
        <w:bottom w:val="none" w:sz="0" w:space="0" w:color="auto"/>
        <w:right w:val="none" w:sz="0" w:space="0" w:color="auto"/>
      </w:divBdr>
    </w:div>
    <w:div w:id="677850810">
      <w:bodyDiv w:val="1"/>
      <w:marLeft w:val="0"/>
      <w:marRight w:val="0"/>
      <w:marTop w:val="0"/>
      <w:marBottom w:val="0"/>
      <w:divBdr>
        <w:top w:val="none" w:sz="0" w:space="0" w:color="auto"/>
        <w:left w:val="none" w:sz="0" w:space="0" w:color="auto"/>
        <w:bottom w:val="none" w:sz="0" w:space="0" w:color="auto"/>
        <w:right w:val="none" w:sz="0" w:space="0" w:color="auto"/>
      </w:divBdr>
    </w:div>
    <w:div w:id="757865026">
      <w:bodyDiv w:val="1"/>
      <w:marLeft w:val="0"/>
      <w:marRight w:val="0"/>
      <w:marTop w:val="0"/>
      <w:marBottom w:val="0"/>
      <w:divBdr>
        <w:top w:val="none" w:sz="0" w:space="0" w:color="auto"/>
        <w:left w:val="none" w:sz="0" w:space="0" w:color="auto"/>
        <w:bottom w:val="none" w:sz="0" w:space="0" w:color="auto"/>
        <w:right w:val="none" w:sz="0" w:space="0" w:color="auto"/>
      </w:divBdr>
    </w:div>
    <w:div w:id="763183329">
      <w:bodyDiv w:val="1"/>
      <w:marLeft w:val="0"/>
      <w:marRight w:val="0"/>
      <w:marTop w:val="0"/>
      <w:marBottom w:val="0"/>
      <w:divBdr>
        <w:top w:val="none" w:sz="0" w:space="0" w:color="auto"/>
        <w:left w:val="none" w:sz="0" w:space="0" w:color="auto"/>
        <w:bottom w:val="none" w:sz="0" w:space="0" w:color="auto"/>
        <w:right w:val="none" w:sz="0" w:space="0" w:color="auto"/>
      </w:divBdr>
    </w:div>
    <w:div w:id="872957699">
      <w:bodyDiv w:val="1"/>
      <w:marLeft w:val="0"/>
      <w:marRight w:val="0"/>
      <w:marTop w:val="0"/>
      <w:marBottom w:val="0"/>
      <w:divBdr>
        <w:top w:val="none" w:sz="0" w:space="0" w:color="auto"/>
        <w:left w:val="none" w:sz="0" w:space="0" w:color="auto"/>
        <w:bottom w:val="none" w:sz="0" w:space="0" w:color="auto"/>
        <w:right w:val="none" w:sz="0" w:space="0" w:color="auto"/>
      </w:divBdr>
    </w:div>
    <w:div w:id="935553933">
      <w:bodyDiv w:val="1"/>
      <w:marLeft w:val="0"/>
      <w:marRight w:val="0"/>
      <w:marTop w:val="0"/>
      <w:marBottom w:val="0"/>
      <w:divBdr>
        <w:top w:val="none" w:sz="0" w:space="0" w:color="auto"/>
        <w:left w:val="none" w:sz="0" w:space="0" w:color="auto"/>
        <w:bottom w:val="none" w:sz="0" w:space="0" w:color="auto"/>
        <w:right w:val="none" w:sz="0" w:space="0" w:color="auto"/>
      </w:divBdr>
    </w:div>
    <w:div w:id="942539026">
      <w:bodyDiv w:val="1"/>
      <w:marLeft w:val="0"/>
      <w:marRight w:val="0"/>
      <w:marTop w:val="0"/>
      <w:marBottom w:val="0"/>
      <w:divBdr>
        <w:top w:val="none" w:sz="0" w:space="0" w:color="auto"/>
        <w:left w:val="none" w:sz="0" w:space="0" w:color="auto"/>
        <w:bottom w:val="none" w:sz="0" w:space="0" w:color="auto"/>
        <w:right w:val="none" w:sz="0" w:space="0" w:color="auto"/>
      </w:divBdr>
    </w:div>
    <w:div w:id="959383233">
      <w:bodyDiv w:val="1"/>
      <w:marLeft w:val="0"/>
      <w:marRight w:val="0"/>
      <w:marTop w:val="0"/>
      <w:marBottom w:val="0"/>
      <w:divBdr>
        <w:top w:val="none" w:sz="0" w:space="0" w:color="auto"/>
        <w:left w:val="none" w:sz="0" w:space="0" w:color="auto"/>
        <w:bottom w:val="none" w:sz="0" w:space="0" w:color="auto"/>
        <w:right w:val="none" w:sz="0" w:space="0" w:color="auto"/>
      </w:divBdr>
    </w:div>
    <w:div w:id="981352560">
      <w:bodyDiv w:val="1"/>
      <w:marLeft w:val="0"/>
      <w:marRight w:val="0"/>
      <w:marTop w:val="0"/>
      <w:marBottom w:val="0"/>
      <w:divBdr>
        <w:top w:val="none" w:sz="0" w:space="0" w:color="auto"/>
        <w:left w:val="none" w:sz="0" w:space="0" w:color="auto"/>
        <w:bottom w:val="none" w:sz="0" w:space="0" w:color="auto"/>
        <w:right w:val="none" w:sz="0" w:space="0" w:color="auto"/>
      </w:divBdr>
    </w:div>
    <w:div w:id="1031759003">
      <w:bodyDiv w:val="1"/>
      <w:marLeft w:val="0"/>
      <w:marRight w:val="0"/>
      <w:marTop w:val="0"/>
      <w:marBottom w:val="0"/>
      <w:divBdr>
        <w:top w:val="none" w:sz="0" w:space="0" w:color="auto"/>
        <w:left w:val="none" w:sz="0" w:space="0" w:color="auto"/>
        <w:bottom w:val="none" w:sz="0" w:space="0" w:color="auto"/>
        <w:right w:val="none" w:sz="0" w:space="0" w:color="auto"/>
      </w:divBdr>
    </w:div>
    <w:div w:id="1132097030">
      <w:bodyDiv w:val="1"/>
      <w:marLeft w:val="0"/>
      <w:marRight w:val="0"/>
      <w:marTop w:val="0"/>
      <w:marBottom w:val="0"/>
      <w:divBdr>
        <w:top w:val="none" w:sz="0" w:space="0" w:color="auto"/>
        <w:left w:val="none" w:sz="0" w:space="0" w:color="auto"/>
        <w:bottom w:val="none" w:sz="0" w:space="0" w:color="auto"/>
        <w:right w:val="none" w:sz="0" w:space="0" w:color="auto"/>
      </w:divBdr>
    </w:div>
    <w:div w:id="1141655992">
      <w:bodyDiv w:val="1"/>
      <w:marLeft w:val="0"/>
      <w:marRight w:val="0"/>
      <w:marTop w:val="0"/>
      <w:marBottom w:val="0"/>
      <w:divBdr>
        <w:top w:val="none" w:sz="0" w:space="0" w:color="auto"/>
        <w:left w:val="none" w:sz="0" w:space="0" w:color="auto"/>
        <w:bottom w:val="none" w:sz="0" w:space="0" w:color="auto"/>
        <w:right w:val="none" w:sz="0" w:space="0" w:color="auto"/>
      </w:divBdr>
    </w:div>
    <w:div w:id="1154028365">
      <w:bodyDiv w:val="1"/>
      <w:marLeft w:val="0"/>
      <w:marRight w:val="0"/>
      <w:marTop w:val="0"/>
      <w:marBottom w:val="0"/>
      <w:divBdr>
        <w:top w:val="none" w:sz="0" w:space="0" w:color="auto"/>
        <w:left w:val="none" w:sz="0" w:space="0" w:color="auto"/>
        <w:bottom w:val="none" w:sz="0" w:space="0" w:color="auto"/>
        <w:right w:val="none" w:sz="0" w:space="0" w:color="auto"/>
      </w:divBdr>
    </w:div>
    <w:div w:id="1311251453">
      <w:bodyDiv w:val="1"/>
      <w:marLeft w:val="0"/>
      <w:marRight w:val="0"/>
      <w:marTop w:val="0"/>
      <w:marBottom w:val="0"/>
      <w:divBdr>
        <w:top w:val="none" w:sz="0" w:space="0" w:color="auto"/>
        <w:left w:val="none" w:sz="0" w:space="0" w:color="auto"/>
        <w:bottom w:val="none" w:sz="0" w:space="0" w:color="auto"/>
        <w:right w:val="none" w:sz="0" w:space="0" w:color="auto"/>
      </w:divBdr>
    </w:div>
    <w:div w:id="1394815911">
      <w:bodyDiv w:val="1"/>
      <w:marLeft w:val="0"/>
      <w:marRight w:val="0"/>
      <w:marTop w:val="0"/>
      <w:marBottom w:val="0"/>
      <w:divBdr>
        <w:top w:val="none" w:sz="0" w:space="0" w:color="auto"/>
        <w:left w:val="none" w:sz="0" w:space="0" w:color="auto"/>
        <w:bottom w:val="none" w:sz="0" w:space="0" w:color="auto"/>
        <w:right w:val="none" w:sz="0" w:space="0" w:color="auto"/>
      </w:divBdr>
    </w:div>
    <w:div w:id="1462575736">
      <w:bodyDiv w:val="1"/>
      <w:marLeft w:val="0"/>
      <w:marRight w:val="0"/>
      <w:marTop w:val="0"/>
      <w:marBottom w:val="0"/>
      <w:divBdr>
        <w:top w:val="none" w:sz="0" w:space="0" w:color="auto"/>
        <w:left w:val="none" w:sz="0" w:space="0" w:color="auto"/>
        <w:bottom w:val="none" w:sz="0" w:space="0" w:color="auto"/>
        <w:right w:val="none" w:sz="0" w:space="0" w:color="auto"/>
      </w:divBdr>
    </w:div>
    <w:div w:id="1471749986">
      <w:bodyDiv w:val="1"/>
      <w:marLeft w:val="0"/>
      <w:marRight w:val="0"/>
      <w:marTop w:val="0"/>
      <w:marBottom w:val="0"/>
      <w:divBdr>
        <w:top w:val="none" w:sz="0" w:space="0" w:color="auto"/>
        <w:left w:val="none" w:sz="0" w:space="0" w:color="auto"/>
        <w:bottom w:val="none" w:sz="0" w:space="0" w:color="auto"/>
        <w:right w:val="none" w:sz="0" w:space="0" w:color="auto"/>
      </w:divBdr>
    </w:div>
    <w:div w:id="1540318107">
      <w:bodyDiv w:val="1"/>
      <w:marLeft w:val="0"/>
      <w:marRight w:val="0"/>
      <w:marTop w:val="0"/>
      <w:marBottom w:val="0"/>
      <w:divBdr>
        <w:top w:val="none" w:sz="0" w:space="0" w:color="auto"/>
        <w:left w:val="none" w:sz="0" w:space="0" w:color="auto"/>
        <w:bottom w:val="none" w:sz="0" w:space="0" w:color="auto"/>
        <w:right w:val="none" w:sz="0" w:space="0" w:color="auto"/>
      </w:divBdr>
    </w:div>
    <w:div w:id="1558205253">
      <w:bodyDiv w:val="1"/>
      <w:marLeft w:val="0"/>
      <w:marRight w:val="0"/>
      <w:marTop w:val="0"/>
      <w:marBottom w:val="0"/>
      <w:divBdr>
        <w:top w:val="none" w:sz="0" w:space="0" w:color="auto"/>
        <w:left w:val="none" w:sz="0" w:space="0" w:color="auto"/>
        <w:bottom w:val="none" w:sz="0" w:space="0" w:color="auto"/>
        <w:right w:val="none" w:sz="0" w:space="0" w:color="auto"/>
      </w:divBdr>
    </w:div>
    <w:div w:id="1705709770">
      <w:bodyDiv w:val="1"/>
      <w:marLeft w:val="0"/>
      <w:marRight w:val="0"/>
      <w:marTop w:val="0"/>
      <w:marBottom w:val="0"/>
      <w:divBdr>
        <w:top w:val="none" w:sz="0" w:space="0" w:color="auto"/>
        <w:left w:val="none" w:sz="0" w:space="0" w:color="auto"/>
        <w:bottom w:val="none" w:sz="0" w:space="0" w:color="auto"/>
        <w:right w:val="none" w:sz="0" w:space="0" w:color="auto"/>
      </w:divBdr>
    </w:div>
    <w:div w:id="1707830225">
      <w:bodyDiv w:val="1"/>
      <w:marLeft w:val="0"/>
      <w:marRight w:val="0"/>
      <w:marTop w:val="0"/>
      <w:marBottom w:val="0"/>
      <w:divBdr>
        <w:top w:val="none" w:sz="0" w:space="0" w:color="auto"/>
        <w:left w:val="none" w:sz="0" w:space="0" w:color="auto"/>
        <w:bottom w:val="none" w:sz="0" w:space="0" w:color="auto"/>
        <w:right w:val="none" w:sz="0" w:space="0" w:color="auto"/>
      </w:divBdr>
    </w:div>
    <w:div w:id="1809779647">
      <w:bodyDiv w:val="1"/>
      <w:marLeft w:val="0"/>
      <w:marRight w:val="0"/>
      <w:marTop w:val="0"/>
      <w:marBottom w:val="0"/>
      <w:divBdr>
        <w:top w:val="none" w:sz="0" w:space="0" w:color="auto"/>
        <w:left w:val="none" w:sz="0" w:space="0" w:color="auto"/>
        <w:bottom w:val="none" w:sz="0" w:space="0" w:color="auto"/>
        <w:right w:val="none" w:sz="0" w:space="0" w:color="auto"/>
      </w:divBdr>
    </w:div>
    <w:div w:id="1813786079">
      <w:bodyDiv w:val="1"/>
      <w:marLeft w:val="0"/>
      <w:marRight w:val="0"/>
      <w:marTop w:val="0"/>
      <w:marBottom w:val="0"/>
      <w:divBdr>
        <w:top w:val="none" w:sz="0" w:space="0" w:color="auto"/>
        <w:left w:val="none" w:sz="0" w:space="0" w:color="auto"/>
        <w:bottom w:val="none" w:sz="0" w:space="0" w:color="auto"/>
        <w:right w:val="none" w:sz="0" w:space="0" w:color="auto"/>
      </w:divBdr>
    </w:div>
    <w:div w:id="1826123568">
      <w:bodyDiv w:val="1"/>
      <w:marLeft w:val="0"/>
      <w:marRight w:val="0"/>
      <w:marTop w:val="0"/>
      <w:marBottom w:val="0"/>
      <w:divBdr>
        <w:top w:val="none" w:sz="0" w:space="0" w:color="auto"/>
        <w:left w:val="none" w:sz="0" w:space="0" w:color="auto"/>
        <w:bottom w:val="none" w:sz="0" w:space="0" w:color="auto"/>
        <w:right w:val="none" w:sz="0" w:space="0" w:color="auto"/>
      </w:divBdr>
    </w:div>
    <w:div w:id="1843205906">
      <w:bodyDiv w:val="1"/>
      <w:marLeft w:val="0"/>
      <w:marRight w:val="0"/>
      <w:marTop w:val="0"/>
      <w:marBottom w:val="0"/>
      <w:divBdr>
        <w:top w:val="none" w:sz="0" w:space="0" w:color="auto"/>
        <w:left w:val="none" w:sz="0" w:space="0" w:color="auto"/>
        <w:bottom w:val="none" w:sz="0" w:space="0" w:color="auto"/>
        <w:right w:val="none" w:sz="0" w:space="0" w:color="auto"/>
      </w:divBdr>
    </w:div>
    <w:div w:id="1916743679">
      <w:bodyDiv w:val="1"/>
      <w:marLeft w:val="0"/>
      <w:marRight w:val="0"/>
      <w:marTop w:val="0"/>
      <w:marBottom w:val="0"/>
      <w:divBdr>
        <w:top w:val="none" w:sz="0" w:space="0" w:color="auto"/>
        <w:left w:val="none" w:sz="0" w:space="0" w:color="auto"/>
        <w:bottom w:val="none" w:sz="0" w:space="0" w:color="auto"/>
        <w:right w:val="none" w:sz="0" w:space="0" w:color="auto"/>
      </w:divBdr>
    </w:div>
    <w:div w:id="1976912355">
      <w:bodyDiv w:val="1"/>
      <w:marLeft w:val="0"/>
      <w:marRight w:val="0"/>
      <w:marTop w:val="0"/>
      <w:marBottom w:val="0"/>
      <w:divBdr>
        <w:top w:val="none" w:sz="0" w:space="0" w:color="auto"/>
        <w:left w:val="none" w:sz="0" w:space="0" w:color="auto"/>
        <w:bottom w:val="none" w:sz="0" w:space="0" w:color="auto"/>
        <w:right w:val="none" w:sz="0" w:space="0" w:color="auto"/>
      </w:divBdr>
    </w:div>
    <w:div w:id="21416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t-lt/help/17442/windows-internet-explorer-delete-manage-cook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ccounts/answer/32050?hl=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e.com/legal/privacy/lt/cook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zilla.org/lt/kb/Slapuk%C5%B3%20%C5%A1alinimas" TargetMode="External"/><Relationship Id="rId4" Type="http://schemas.openxmlformats.org/officeDocument/2006/relationships/settings" Target="settings.xml"/><Relationship Id="rId9" Type="http://schemas.openxmlformats.org/officeDocument/2006/relationships/hyperlink" Target="https://support.google.com/chrome/answer/2392709?hl=lt&amp;visit_id=1-636148978607286753-443310276&amp;rd=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EA50-FC56-4472-B5FB-4E903427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5389</Words>
  <Characters>3073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KOG institutas</vt:lpstr>
    </vt:vector>
  </TitlesOfParts>
  <Company>HP</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 institutas</dc:title>
  <dc:creator>Eleonora Seimiene</dc:creator>
  <cp:lastModifiedBy>Rūta Butėnaitė</cp:lastModifiedBy>
  <cp:revision>12</cp:revision>
  <cp:lastPrinted>2019-06-17T14:21:00Z</cp:lastPrinted>
  <dcterms:created xsi:type="dcterms:W3CDTF">2019-06-17T12:02:00Z</dcterms:created>
  <dcterms:modified xsi:type="dcterms:W3CDTF">2019-06-18T06:16:00Z</dcterms:modified>
</cp:coreProperties>
</file>